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3A" w:rsidRPr="0092503A" w:rsidRDefault="0092503A" w:rsidP="0092503A">
      <w:pPr>
        <w:spacing w:before="100" w:beforeAutospacing="1" w:after="270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br/>
        <w:t>ПРАВИТЕЛЬСТВО САНКТ-ПЕТЕРБУРГА</w:t>
      </w:r>
    </w:p>
    <w:p w:rsidR="0092503A" w:rsidRPr="0092503A" w:rsidRDefault="0092503A" w:rsidP="0092503A">
      <w:pPr>
        <w:spacing w:before="100" w:beforeAutospacing="1" w:after="270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t>ПОСТАНОВЛЕНИЕ</w:t>
      </w:r>
    </w:p>
    <w:p w:rsidR="0092503A" w:rsidRPr="0092503A" w:rsidRDefault="0092503A" w:rsidP="0092503A">
      <w:pPr>
        <w:spacing w:before="100" w:beforeAutospacing="1" w:after="270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t>от 4 июня 2014 года N 452</w:t>
      </w: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br/>
      </w:r>
    </w:p>
    <w:p w:rsidR="0092503A" w:rsidRPr="0092503A" w:rsidRDefault="0092503A" w:rsidP="0092503A">
      <w:pPr>
        <w:spacing w:before="100" w:beforeAutospacing="1" w:after="270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О </w:t>
      </w:r>
      <w:hyperlink r:id="rId5" w:anchor="I0" w:history="1">
        <w:r w:rsidRPr="0092503A">
          <w:rPr>
            <w:rFonts w:eastAsia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государственной программе Санкт-Петербурга "Создание условий   для обеспечения общественного согласия в Санкт-Петербурге" на 2015-2020 годы</w:t>
        </w:r>
      </w:hyperlink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</w:t>
      </w: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br/>
      </w:r>
    </w:p>
    <w:p w:rsidR="0092503A" w:rsidRPr="0092503A" w:rsidRDefault="0092503A" w:rsidP="0092503A">
      <w:pPr>
        <w:spacing w:before="100" w:beforeAutospacing="1" w:after="240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 xml:space="preserve">     В соответствии со статьей 179 Бюджетного кодекса Российской Федерации, </w:t>
      </w:r>
      <w:hyperlink r:id="rId6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статьей 10 Закона Санкт-Петербурга от 04.07.2007 N 371-77 "О бюджетном процессе в Санкт-Петербурге"</w:t>
        </w:r>
      </w:hyperlink>
      <w:r w:rsidRPr="0092503A">
        <w:rPr>
          <w:rFonts w:eastAsia="Times New Roman" w:cs="Times New Roman"/>
          <w:szCs w:val="24"/>
          <w:lang w:eastAsia="ru-RU"/>
        </w:rPr>
        <w:t xml:space="preserve">, </w:t>
      </w:r>
      <w:hyperlink r:id="rId7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постановлением Правительства Санкт-Петербурга от 25.12.2013 N 1039 "О порядке принятия решений о разработке государственных программ Санкт-Петербурга, формирования, реализации и проведения оценки эффективности их реализации"</w:t>
        </w:r>
      </w:hyperlink>
      <w:r w:rsidRPr="0092503A">
        <w:rPr>
          <w:rFonts w:eastAsia="Times New Roman" w:cs="Times New Roman"/>
          <w:szCs w:val="24"/>
          <w:lang w:eastAsia="ru-RU"/>
        </w:rPr>
        <w:t xml:space="preserve"> Правительство Санкт-Петербурга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постановляет: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 xml:space="preserve">     1. Утвердить государственную программу Санкт-Петербурга "Создание условий для обеспечения общественного согласия в Санкт-Петербурге" на 2015-2020 годы (далее - государственная программа) согласно </w:t>
      </w:r>
      <w:hyperlink r:id="rId8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приложению</w:t>
        </w:r>
      </w:hyperlink>
      <w:r w:rsidRPr="0092503A">
        <w:rPr>
          <w:rFonts w:eastAsia="Times New Roman" w:cs="Times New Roman"/>
          <w:szCs w:val="24"/>
          <w:lang w:eastAsia="ru-RU"/>
        </w:rPr>
        <w:t>.     </w:t>
      </w:r>
    </w:p>
    <w:p w:rsidR="0092503A" w:rsidRPr="0092503A" w:rsidRDefault="0092503A" w:rsidP="0092503A">
      <w:pPr>
        <w:spacing w:before="100" w:beforeAutospacing="1" w:after="240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br/>
        <w:t>     2. Комитету по молодежной политике и взаимодействию с общественными организациями: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 xml:space="preserve">     2.1. Осуществлять координацию деятельности исполнительных органов государственной власти Санкт-Петербурга, являющихся исполнителями мероприятий </w:t>
      </w:r>
      <w:hyperlink r:id="rId9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государственной программы</w:t>
        </w:r>
      </w:hyperlink>
      <w:r w:rsidRPr="0092503A">
        <w:rPr>
          <w:rFonts w:eastAsia="Times New Roman" w:cs="Times New Roman"/>
          <w:szCs w:val="24"/>
          <w:lang w:eastAsia="ru-RU"/>
        </w:rPr>
        <w:t>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 xml:space="preserve">     2.2. До 1 марта года, следующего за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отчетным</w:t>
      </w:r>
      <w:proofErr w:type="gramEnd"/>
      <w:r w:rsidRPr="0092503A">
        <w:rPr>
          <w:rFonts w:eastAsia="Times New Roman" w:cs="Times New Roman"/>
          <w:szCs w:val="24"/>
          <w:lang w:eastAsia="ru-RU"/>
        </w:rPr>
        <w:t xml:space="preserve">, направлять в Комитет по экономической политике и стратегическому планированию Санкт-Петербурга годовой отчет о ходе реализации и оценке эффективности реализации </w:t>
      </w:r>
      <w:hyperlink r:id="rId10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государственной программы</w:t>
        </w:r>
      </w:hyperlink>
      <w:r w:rsidRPr="0092503A">
        <w:rPr>
          <w:rFonts w:eastAsia="Times New Roman" w:cs="Times New Roman"/>
          <w:szCs w:val="24"/>
          <w:lang w:eastAsia="ru-RU"/>
        </w:rPr>
        <w:t xml:space="preserve"> и план-график реализации </w:t>
      </w:r>
      <w:hyperlink r:id="rId11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государственной программы</w:t>
        </w:r>
      </w:hyperlink>
      <w:r w:rsidRPr="0092503A">
        <w:rPr>
          <w:rFonts w:eastAsia="Times New Roman" w:cs="Times New Roman"/>
          <w:szCs w:val="24"/>
          <w:lang w:eastAsia="ru-RU"/>
        </w:rPr>
        <w:t xml:space="preserve"> на очередной финансовый год.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 xml:space="preserve">     3. Исполнительным органам государственной власти Санкт-Петербурга, являющимся исполнителями мероприятий </w:t>
      </w:r>
      <w:hyperlink r:id="rId12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государственной программы</w:t>
        </w:r>
      </w:hyperlink>
      <w:r w:rsidRPr="0092503A">
        <w:rPr>
          <w:rFonts w:eastAsia="Times New Roman" w:cs="Times New Roman"/>
          <w:szCs w:val="24"/>
          <w:lang w:eastAsia="ru-RU"/>
        </w:rPr>
        <w:t>: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lastRenderedPageBreak/>
        <w:t xml:space="preserve">     3.1. Обеспечивать реализацию мероприятий </w:t>
      </w:r>
      <w:hyperlink r:id="rId13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государственной программы</w:t>
        </w:r>
      </w:hyperlink>
      <w:r w:rsidRPr="0092503A">
        <w:rPr>
          <w:rFonts w:eastAsia="Times New Roman" w:cs="Times New Roman"/>
          <w:szCs w:val="24"/>
          <w:lang w:eastAsia="ru-RU"/>
        </w:rPr>
        <w:t>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 xml:space="preserve">     3.2.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 xml:space="preserve">Ежегодно до 10 февраля года, следующего за отчетным, представлять в Комитет по молодежной политике и взаимодействию с общественными организациями отчет о выполнении мероприятий </w:t>
      </w:r>
      <w:hyperlink r:id="rId14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государственной программы</w:t>
        </w:r>
      </w:hyperlink>
      <w:r w:rsidRPr="0092503A">
        <w:rPr>
          <w:rFonts w:eastAsia="Times New Roman" w:cs="Times New Roman"/>
          <w:szCs w:val="24"/>
          <w:lang w:eastAsia="ru-RU"/>
        </w:rPr>
        <w:t xml:space="preserve"> и предложения для включения в план-график реализации мероприятий </w:t>
      </w:r>
      <w:hyperlink r:id="rId15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государственной программы</w:t>
        </w:r>
      </w:hyperlink>
      <w:r w:rsidRPr="0092503A">
        <w:rPr>
          <w:rFonts w:eastAsia="Times New Roman" w:cs="Times New Roman"/>
          <w:szCs w:val="24"/>
          <w:lang w:eastAsia="ru-RU"/>
        </w:rPr>
        <w:t xml:space="preserve"> на очередной финансовый год.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proofErr w:type="gramEnd"/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 xml:space="preserve">     3.3. В порядке и сроки составления проекта бюджета Санкт-Петербурга представлять в Комитет финансов Санкт-Петербурга предложения по выделению из бюджета Санкт-Петербурга бюджетных ассигнований, необходимых для реализации мероприятий </w:t>
      </w:r>
      <w:hyperlink r:id="rId16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государственной программы</w:t>
        </w:r>
      </w:hyperlink>
      <w:r w:rsidRPr="0092503A">
        <w:rPr>
          <w:rFonts w:eastAsia="Times New Roman" w:cs="Times New Roman"/>
          <w:szCs w:val="24"/>
          <w:lang w:eastAsia="ru-RU"/>
        </w:rPr>
        <w:t>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240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4. Признать утратившими силу с 01.01.2015: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постановление Правительства Санкт-Петербурга от 26.11.2013 N 921 "О Плане мероприятий по работе с детьми и молодежью на 2014-2016 годы";</w:t>
      </w:r>
      <w:r w:rsidRPr="0092503A">
        <w:rPr>
          <w:rFonts w:eastAsia="Times New Roman" w:cs="Times New Roman"/>
          <w:szCs w:val="24"/>
          <w:lang w:eastAsia="ru-RU"/>
        </w:rPr>
        <w:br/>
      </w:r>
      <w:r w:rsidRPr="0092503A">
        <w:rPr>
          <w:rFonts w:eastAsia="Times New Roman" w:cs="Times New Roman"/>
          <w:szCs w:val="24"/>
          <w:lang w:eastAsia="ru-RU"/>
        </w:rPr>
        <w:br/>
        <w:t>     постановление Правительства Санкт-Петербурга от 07.09.2010 N 1193 "О Плане мероприятий по патриотическому воспитанию в Санкт-Петербурге на 2011-2015 годы";</w:t>
      </w:r>
      <w:r w:rsidRPr="0092503A">
        <w:rPr>
          <w:rFonts w:eastAsia="Times New Roman" w:cs="Times New Roman"/>
          <w:szCs w:val="24"/>
          <w:lang w:eastAsia="ru-RU"/>
        </w:rPr>
        <w:br/>
      </w:r>
      <w:r w:rsidRPr="0092503A">
        <w:rPr>
          <w:rFonts w:eastAsia="Times New Roman" w:cs="Times New Roman"/>
          <w:szCs w:val="24"/>
          <w:lang w:eastAsia="ru-RU"/>
        </w:rPr>
        <w:br/>
        <w:t>     постановление Правительства Санкт-Петербурга от 31.10.2011 N 1504 "О внесении изменения в постановление Правительства Санкт-Петербурга от 07.09.2010 N 1193";</w:t>
      </w:r>
      <w:r w:rsidRPr="0092503A">
        <w:rPr>
          <w:rFonts w:eastAsia="Times New Roman" w:cs="Times New Roman"/>
          <w:szCs w:val="24"/>
          <w:lang w:eastAsia="ru-RU"/>
        </w:rPr>
        <w:br/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hyperlink r:id="rId17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пункт 3 постановления Правительства Санкт-Петербурга от 29.12.2012 N 1419 "О внесении изменений в некоторые постановления Правительства Санкт-Петербурга и распоряжение Администрации Санкт-Петербурга от 18.05.2001 N 203-ра"</w:t>
        </w:r>
      </w:hyperlink>
      <w:r w:rsidRPr="0092503A">
        <w:rPr>
          <w:rFonts w:eastAsia="Times New Roman" w:cs="Times New Roman"/>
          <w:szCs w:val="24"/>
          <w:lang w:eastAsia="ru-RU"/>
        </w:rPr>
        <w:t>;</w:t>
      </w:r>
      <w:r w:rsidRPr="0092503A">
        <w:rPr>
          <w:rFonts w:eastAsia="Times New Roman" w:cs="Times New Roman"/>
          <w:szCs w:val="24"/>
          <w:lang w:eastAsia="ru-RU"/>
        </w:rPr>
        <w:br/>
      </w:r>
      <w:r w:rsidRPr="0092503A">
        <w:rPr>
          <w:rFonts w:eastAsia="Times New Roman" w:cs="Times New Roman"/>
          <w:szCs w:val="24"/>
          <w:lang w:eastAsia="ru-RU"/>
        </w:rPr>
        <w:br/>
        <w:t>     пункт 4 постановления Правительства Санкт-Петербурга от 03.10.2013 N 761 "Об установке памятника Герою Советского Союза - подводнику Маринеско А.И.";</w:t>
      </w:r>
    </w:p>
    <w:p w:rsidR="0092503A" w:rsidRPr="0092503A" w:rsidRDefault="0092503A" w:rsidP="0092503A">
      <w:pPr>
        <w:spacing w:before="100" w:beforeAutospacing="1" w:after="240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</w:t>
      </w:r>
      <w:hyperlink r:id="rId18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постановление Правительства Санкт-Петербурга от 23.09.2010 N 1256 "О программе гармонизации межкультурных, межэтнических и межконфессиональных отношений, воспитания культуры толерантности в Санкт-Петербурге на 2011-2015 годы (программа "Толерантность")"</w:t>
        </w:r>
      </w:hyperlink>
      <w:r w:rsidRPr="0092503A">
        <w:rPr>
          <w:rFonts w:eastAsia="Times New Roman" w:cs="Times New Roman"/>
          <w:szCs w:val="24"/>
          <w:lang w:eastAsia="ru-RU"/>
        </w:rPr>
        <w:t>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hyperlink r:id="rId19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постановление Правительства Санкт-Петербурга от 24.05.2011 N 619 "О внесении изменений в постановление Правительства Санкт-Петербурга от 23.09.2010 N 1256"</w:t>
        </w:r>
      </w:hyperlink>
      <w:r w:rsidRPr="0092503A">
        <w:rPr>
          <w:rFonts w:eastAsia="Times New Roman" w:cs="Times New Roman"/>
          <w:szCs w:val="24"/>
          <w:lang w:eastAsia="ru-RU"/>
        </w:rPr>
        <w:t>;</w:t>
      </w:r>
      <w:r w:rsidRPr="0092503A">
        <w:rPr>
          <w:rFonts w:eastAsia="Times New Roman" w:cs="Times New Roman"/>
          <w:szCs w:val="24"/>
          <w:lang w:eastAsia="ru-RU"/>
        </w:rPr>
        <w:br/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hyperlink r:id="rId20" w:history="1">
        <w:proofErr w:type="gramStart"/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постановление Правительства Санкт-Петербурга от 14.09.2011 N 1340 "О внесении изменений в постановление Правительства Санкт-Петербурга от 23.09.2010 N 1256"</w:t>
        </w:r>
      </w:hyperlink>
      <w:r w:rsidRPr="0092503A">
        <w:rPr>
          <w:rFonts w:eastAsia="Times New Roman" w:cs="Times New Roman"/>
          <w:szCs w:val="24"/>
          <w:lang w:eastAsia="ru-RU"/>
        </w:rPr>
        <w:t>;</w:t>
      </w:r>
      <w:r w:rsidRPr="0092503A">
        <w:rPr>
          <w:rFonts w:eastAsia="Times New Roman" w:cs="Times New Roman"/>
          <w:szCs w:val="24"/>
          <w:lang w:eastAsia="ru-RU"/>
        </w:rPr>
        <w:br/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hyperlink r:id="rId21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постановление Правительства Санкт-Петербурга от 12.05.2012 N 446 "О внесении изменений в постановление Правительства Санкт-Петербурга от 23.09.2010 N 1256"</w:t>
        </w:r>
      </w:hyperlink>
      <w:r w:rsidRPr="0092503A">
        <w:rPr>
          <w:rFonts w:eastAsia="Times New Roman" w:cs="Times New Roman"/>
          <w:szCs w:val="24"/>
          <w:lang w:eastAsia="ru-RU"/>
        </w:rPr>
        <w:t>;</w:t>
      </w:r>
      <w:r w:rsidRPr="0092503A">
        <w:rPr>
          <w:rFonts w:eastAsia="Times New Roman" w:cs="Times New Roman"/>
          <w:szCs w:val="24"/>
          <w:lang w:eastAsia="ru-RU"/>
        </w:rPr>
        <w:br/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hyperlink r:id="rId22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постановление Правительства Санкт-Петербурга от 22.03.2013 N 177 "О внесении изменений в постановление Правительства Санкт-Петербурга от 23.09.2010 N 1256"</w:t>
        </w:r>
      </w:hyperlink>
      <w:r w:rsidRPr="0092503A">
        <w:rPr>
          <w:rFonts w:eastAsia="Times New Roman" w:cs="Times New Roman"/>
          <w:szCs w:val="24"/>
          <w:lang w:eastAsia="ru-RU"/>
        </w:rPr>
        <w:t>;</w:t>
      </w:r>
      <w:proofErr w:type="gramEnd"/>
      <w:r w:rsidRPr="0092503A">
        <w:rPr>
          <w:rFonts w:eastAsia="Times New Roman" w:cs="Times New Roman"/>
          <w:szCs w:val="24"/>
          <w:lang w:eastAsia="ru-RU"/>
        </w:rPr>
        <w:br/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hyperlink r:id="rId23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 xml:space="preserve">постановление Правительства Санкт-Петербурга от 30.12.2013 N 1097 "О внесении </w:t>
        </w:r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lastRenderedPageBreak/>
          <w:t>изменений в постановление Правительства Санкт-Петербурга от 23.09.2010 N 1256"</w:t>
        </w:r>
      </w:hyperlink>
      <w:r w:rsidRPr="0092503A">
        <w:rPr>
          <w:rFonts w:eastAsia="Times New Roman" w:cs="Times New Roman"/>
          <w:szCs w:val="24"/>
          <w:lang w:eastAsia="ru-RU"/>
        </w:rPr>
        <w:t>;</w:t>
      </w:r>
      <w:r w:rsidRPr="0092503A">
        <w:rPr>
          <w:rFonts w:eastAsia="Times New Roman" w:cs="Times New Roman"/>
          <w:szCs w:val="24"/>
          <w:lang w:eastAsia="ru-RU"/>
        </w:rPr>
        <w:br/>
      </w:r>
      <w:r w:rsidRPr="0092503A">
        <w:rPr>
          <w:rFonts w:eastAsia="Times New Roman" w:cs="Times New Roman"/>
          <w:szCs w:val="24"/>
          <w:lang w:eastAsia="ru-RU"/>
        </w:rPr>
        <w:br/>
        <w:t>     постановление Правительства Санкт-Петербурга от 27.11.2012 N 1229 "О программе "Миграция. Комплексные меры по реализации Концепции государственной миграционной политики Российской Федерации на период до 2025 года" в Санкт-Петербурге на 2012-2015 годы";</w:t>
      </w:r>
      <w:r w:rsidRPr="0092503A">
        <w:rPr>
          <w:rFonts w:eastAsia="Times New Roman" w:cs="Times New Roman"/>
          <w:szCs w:val="24"/>
          <w:lang w:eastAsia="ru-RU"/>
        </w:rPr>
        <w:br/>
      </w:r>
      <w:r w:rsidRPr="0092503A">
        <w:rPr>
          <w:rFonts w:eastAsia="Times New Roman" w:cs="Times New Roman"/>
          <w:szCs w:val="24"/>
          <w:lang w:eastAsia="ru-RU"/>
        </w:rPr>
        <w:br/>
        <w:t>     постановление Правительства Санкт-Петербурга от 19.08.2013 N 594 "О внесении изменений в постановление Правительства Санкт-Петербурга от 27.11.2012 N 1229".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 xml:space="preserve">     5.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92503A">
        <w:rPr>
          <w:rFonts w:eastAsia="Times New Roman" w:cs="Times New Roman"/>
          <w:szCs w:val="24"/>
          <w:lang w:eastAsia="ru-RU"/>
        </w:rPr>
        <w:t xml:space="preserve"> выполнением постановления возложить на вице-губернатора Санкт-Петербурга Кичеджи В.Н.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</w:t>
      </w:r>
    </w:p>
    <w:p w:rsidR="0092503A" w:rsidRPr="0092503A" w:rsidRDefault="0092503A" w:rsidP="0092503A">
      <w:pPr>
        <w:spacing w:before="100" w:beforeAutospacing="1" w:after="100" w:afterAutospacing="1"/>
        <w:jc w:val="right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Губернатор Санкт-Петербурга</w:t>
      </w:r>
      <w:r w:rsidRPr="0092503A">
        <w:rPr>
          <w:rFonts w:eastAsia="Times New Roman" w:cs="Times New Roman"/>
          <w:szCs w:val="24"/>
          <w:lang w:eastAsia="ru-RU"/>
        </w:rPr>
        <w:br/>
        <w:t>Г.С.Полтавченко</w:t>
      </w:r>
      <w:r w:rsidRPr="0092503A">
        <w:rPr>
          <w:rFonts w:eastAsia="Times New Roman" w:cs="Times New Roman"/>
          <w:szCs w:val="24"/>
          <w:lang w:eastAsia="ru-RU"/>
        </w:rPr>
        <w:br/>
      </w:r>
      <w:r w:rsidRPr="0092503A">
        <w:rPr>
          <w:rFonts w:eastAsia="Times New Roman" w:cs="Times New Roman"/>
          <w:szCs w:val="24"/>
          <w:lang w:eastAsia="ru-RU"/>
        </w:rPr>
        <w:br/>
        <w:t>   </w:t>
      </w:r>
    </w:p>
    <w:p w:rsidR="0092503A" w:rsidRPr="0092503A" w:rsidRDefault="0092503A" w:rsidP="0092503A">
      <w:pPr>
        <w:spacing w:before="100" w:beforeAutospacing="1" w:after="100" w:afterAutospacing="1"/>
        <w:jc w:val="right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 xml:space="preserve">Приложение </w:t>
      </w:r>
      <w:r w:rsidRPr="0092503A">
        <w:rPr>
          <w:rFonts w:eastAsia="Times New Roman" w:cs="Times New Roman"/>
          <w:szCs w:val="24"/>
          <w:lang w:eastAsia="ru-RU"/>
        </w:rPr>
        <w:br/>
        <w:t>к постановлению</w:t>
      </w:r>
      <w:r w:rsidRPr="0092503A">
        <w:rPr>
          <w:rFonts w:eastAsia="Times New Roman" w:cs="Times New Roman"/>
          <w:szCs w:val="24"/>
          <w:lang w:eastAsia="ru-RU"/>
        </w:rPr>
        <w:br/>
        <w:t xml:space="preserve">Правительства Санкт-Петербурга </w:t>
      </w:r>
      <w:r w:rsidRPr="0092503A">
        <w:rPr>
          <w:rFonts w:eastAsia="Times New Roman" w:cs="Times New Roman"/>
          <w:szCs w:val="24"/>
          <w:lang w:eastAsia="ru-RU"/>
        </w:rPr>
        <w:br/>
        <w:t xml:space="preserve">от 04.06.2014 N 452 </w:t>
      </w:r>
    </w:p>
    <w:p w:rsidR="0092503A" w:rsidRPr="0092503A" w:rsidRDefault="0092503A" w:rsidP="0092503A">
      <w:pPr>
        <w:spacing w:before="100" w:beforeAutospacing="1" w:after="270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t>    </w:t>
      </w: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br/>
        <w:t>    </w:t>
      </w: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br/>
        <w:t>Государственная программа Санкт-Петербурга</w:t>
      </w: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br/>
        <w:t>"Создание условий для обеспечения общественного согласия в Санкт-Петербурге"</w:t>
      </w: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br/>
      </w:r>
    </w:p>
    <w:p w:rsidR="0092503A" w:rsidRPr="0092503A" w:rsidRDefault="0092503A" w:rsidP="0092503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t>1. Паспорт</w:t>
      </w: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br/>
        <w:t>государственной программы Санкт-Петербурга "Создание условий для обеспечения общественного согласия в Санкт-Петербурге"</w:t>
      </w: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br/>
        <w:t>(далее - государственная программа)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tbl>
      <w:tblPr>
        <w:tblW w:w="46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7"/>
        <w:gridCol w:w="3015"/>
        <w:gridCol w:w="5341"/>
      </w:tblGrid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Ответственный исполнитель государственной программы 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Комитет по молодежной политике и взаимодействию с общественными организациями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Соисполнители государственной программы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- Администрация Губернатора Санкт-Петербурга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Администрации районов Санкт-Петербурга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Жилищный комитет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>- Комитет по вопросам законности, правопорядка и безопасности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Комитет по здравоохранению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Комитет по культуре Санкт-Петербурга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Комитет по межнациональным отношениям и реализации миграционной политики в Санкт-Петербурге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Комитет по молодежной политике и взаимодействию с общественными организациями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Комитет по науке и высшей школе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Комитет по образованию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Комитет по печати и взаимодействию со средствами массовой информации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Комитет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по развитию туризма Санкт-Петербурга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Комитет по социальной политике Санкт-Петербурга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Комитет по труду и занятости населения Санкт-Петербурга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Участники государственной программы 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 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Цель государственной программы 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достижение общественного согласия и позитивного настроя граждан, проживающих в Санкт-Петербурге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 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Задачи государственной программы 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- создание условий для успешной социализации и эффективной самореализации молодежи Санкт-Петербурга в современном обществе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формирование у граждан, проживающих в Санкт-Петербурге, патриотического сознания, чувства гражданского долга и любви к Родине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формирование у граждан, проживающих в Санкт-Петербурге, уважительного отношения к различным народам, культурам и конфессиям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создание условий для социальной, языковой и культурной адаптации мигрантов, направленных на снижение связанных с миграцией социальных рисков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создание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механизмов и условий для повышения доступности для граждан, проживающих в Санкт-Петербурге, социально значимой информации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 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Целевые показатели государственной программы 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- доля молодежи Санкт-Петербурга, принимающей участие в мероприятиях в сфере молодежной политики, в общей численности молодежи Санкт-Петербурга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>- доля граждан, проживающих в Санкт-Петербурге, испытывающих гордость за современную Россию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доля граждан, проживающих в Санкт-Петербурге, положительно оценивающих состояние межнациональных отношений в Санкт-Петербурге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сокращение числа нелегальных мигрантов на территории Санкт-Петербурга по сравнению с показателем 2013 года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удовлетворенность граждан, проживающих в Санкт-Петербурге, доступностью информации, в том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числе социально 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значимой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Основания разработки государственной программы 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hyperlink r:id="rId24" w:anchor="I0" w:history="1">
              <w:r w:rsidRPr="0092503A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Перечень государственных программ Санкт-Петербурга</w:t>
              </w:r>
            </w:hyperlink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, утвержденный </w:t>
            </w:r>
            <w:hyperlink r:id="rId25" w:history="1">
              <w:r w:rsidRPr="0092503A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постановлением Правительства Санкт-Петербурга от 25.12.2013 N 1039</w:t>
              </w:r>
            </w:hyperlink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постановление Правительства Российской Федерации от 05.10.2010 N 795 "О государственной программе "Патриотическое воспитание граждан Российской Федерации на 2011-2015 годы"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 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Перечень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подпрограмм 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hyperlink r:id="rId26" w:anchor="I0" w:history="1">
              <w:r w:rsidRPr="0092503A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Подпрограмма 1 "Повышение уровня социализации и самореализации молодежи Санкт-Петербурга в современном обществе"</w:t>
              </w:r>
            </w:hyperlink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</w:t>
            </w:r>
            <w:hyperlink r:id="rId27" w:anchor="I0" w:history="1">
              <w:r w:rsidRPr="0092503A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Подпрограмма 2 "Патриотическое воспитание граждан в Санкт-Петербурге"</w:t>
              </w:r>
            </w:hyperlink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</w:t>
            </w:r>
            <w:hyperlink r:id="rId28" w:anchor="I0" w:history="1">
              <w:r w:rsidRPr="0092503A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Подпрограмма 3 "Укрепление гражданского единства и гармонизация межнациональных отношений в Санкт-Петербурге"</w:t>
              </w:r>
            </w:hyperlink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</w:t>
            </w:r>
            <w:hyperlink r:id="rId29" w:anchor="I0" w:history="1">
              <w:r w:rsidRPr="0092503A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Подпрограмма 4 "Информационная деятельность исполнительных органов государственной власти Санкт-Петербурга и взаимодействие со СМИ"</w:t>
              </w:r>
            </w:hyperlink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 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Сроки реализации государственной программы 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2015-2020 годы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 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Общий объем финансирования государственной программы по подпрограммам, в том числе по годам реализации 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государственной программы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22653482,0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 рублей; бюджетные ассигнования бюджета Санкт-Петербурга на реализацию государственной программы по годам распределяются следующим образом: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- 3290064,3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- 3517072,2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- 3656719,6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- 3857839,1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>2019 год - 4062304,6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- 4269482,2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бюджетные ассигнования бюджета Санкт-Петербурга на реализацию подпрограмм государственной программы распределяются следующим образом: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hyperlink r:id="rId30" w:anchor="I0" w:history="1">
              <w:r w:rsidRPr="0092503A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"Повышение уровня социализации и самореализации молодежи Санкт-Петербурга в современном обществе"</w:t>
              </w:r>
            </w:hyperlink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общий объем финансирования подпрограммы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16010722,4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 рублей; бюджетные ассигнования бюджета Санкт-Петербурга на реализацию подпрограммы по годам распределяются следующим образом: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- 2266225,8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- 2483413,0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- 2598619,7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- 2741543,6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- 2886845,7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- 3034074,6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hyperlink r:id="rId31" w:anchor="I0" w:history="1">
              <w:r w:rsidRPr="0092503A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"Патриотическое воспитание граждан в Санкт-Петербурге"</w:t>
              </w:r>
            </w:hyperlink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общий объем финансирования подпрограммы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519755,3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 рублей; бюджетные ассигнования бюджета Санкт-Петербурга на реализацию подпрограммы по годам распределяются следующим образом: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- 76148,8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- 79924,2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- 83923,7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- 88539,6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- 93232,0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- 97987,0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hyperlink r:id="rId32" w:anchor="I0" w:history="1">
              <w:r w:rsidRPr="0092503A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"Укрепление гражданского единства и гармонизация межнациональных отношений в Санкт-Петербурге"</w:t>
              </w:r>
            </w:hyperlink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общий объем финансирования подпрограммы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1094099,0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 рублей; бюджетные ассигнования бюджета Санкт-Петербурга на реализацию подпрограммы по годам распределяются следующим образом: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- 159421,0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- 168017,6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- 176915,4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- 186645,7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- 196537,9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- 206561,4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</w:r>
            <w:hyperlink r:id="rId33" w:anchor="I0" w:history="1">
              <w:r w:rsidRPr="0092503A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"Информационная деятельность исполнительных органов государственной власти Санкт-Петербурга и взаимодействие со СМИ"</w:t>
              </w:r>
            </w:hyperlink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общий объем финансирования подпрограммы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5044194,6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 рублей; бюджетные ассигнования бюджета Санкт-Петербурга на реализацию Подпрограммы 4 по годам распределяются следующим образом: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- 790520,3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- 788059,1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- 799729,0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- 843714,2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- 888431,0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- 933741,0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Общий объем финансирования государственной программы по источникам финансирования, в том числе по годам реализации 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-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22653482,0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 рублей,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в том числе по годам реализации: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- 3290064,3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- 3517072,2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- 3656719,6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- 3857839,1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- 4062304,6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- 4269482,2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Федеральный бюджет - 0 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Внебюджетные средства - 0 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Общий объем финансирования государственной программы по ответственным исполнителям, соисполнителям и участникам, в том числе по годам реализации 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государственной программы по исполнителю АГ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44346,5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- 6701,0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- 6898,0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- 7095,3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- 7485,6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- 7882,3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- 8284,3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государственной программы по исполнителю АР Адм.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628001,3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- 87978,9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- 97156,8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- 102196,2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- 107816,9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- 113531,1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- 119321,3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2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государственной программы по исполнителю АР Васил.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947346,7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- 132455,8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- 146538,3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- 154229,7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- 162712,5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- 171336,2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- 180074,2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государственной программы по исполнителю АР Выб.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675337,1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- 94728,3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- 104518,7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- 109863,0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- 115905,5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- 122048,4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- 128273,0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2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государственной программы по исполнителю АР Калин.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1267356,1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- 177194,1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- 196047,6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- 206326,8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- 217674,9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- 229211,6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- 240901,3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государственной программы по исполнителю АР Кировс.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680035,7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- 95642,5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- 105305,0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- 110554,9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- 116635,4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- 122817,0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- 129080,8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2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государственной программы по исполнителю АР Колп.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562271,0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- 79044,9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>2016 год - 87066,0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- 91418,4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- 96446,4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- 101558,0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- 106737,4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государственной программы по исполнителю АР Кр-гв.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744273,6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- 104155,1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- 115139,1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- 121144,7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- 127807,8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- 134581,6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- 141445,2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2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государственной программы по исполнителю АР Кр-сел.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743402,6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уб., в том числе по годам: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- 104160,3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- 115027,0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- 120968,5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- 127621,6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- 134385,6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- 141239,3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государственной программы по исполнителю АР Кр-штд.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417893,6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- 58594,4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- 64661,3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- 67991,0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- 71730,5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- 75532,2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2020 год - 79384,5 тыс.руб.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государственной программы по исполнителю АР Курорт.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394605,7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- 55539,7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- 61099,0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- 64144,1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- 67671,9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- 71258,5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- 74892,6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2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государственной программы по исполнителю АР Моск.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923006,2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уб., в том числе по годам: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- 128569,0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- 142842,9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- 150362,5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- 158632,4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- 167040,1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- 175559,2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государственной программы по исполнителю АР Невск.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784436,3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- 109872,2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- 121377,3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- 127654,0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- 134675,1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- 141812,8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- 149045,2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государственной программы по исполнителю АР П-грд.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704001,5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- 98641,9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- 108900,9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- 114563,3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- 120864,3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- 127270,1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- 133760,9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2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государственной программы по исполнителю АР П-дврц.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397635,0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- 55960,4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- 61542,5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- 64643,6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- 68199,1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- 71813,6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- 75476,0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общий объем финансирования государственной программы по исполнителю АР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П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рим.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802478,5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- 112458,9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- 124173,0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- 130575,3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>2018 год - 137757,0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- 145058,2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- 152456,1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государственной программы по исполнителю АР Пушк.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679857,0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- 95248,4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- 105140,1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- 110642,7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- 116728,1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- 122914,5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- 129183,3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2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государственной программы по исполнителю АР Фрунз.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484327,0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- 69521,8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- 74973,9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- 78419,7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- 82732,9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- 87117,8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- 91560,8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государственной программы по исполнителю АР Центр.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739427,8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- 103540,1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- 114393,2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- 120340,6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- 126959,4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- 133688,2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- 140506,2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государственной программы по исполнителю КМПВОО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4708588,4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 реализации: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- 693888,8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- 735396,6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- 756735,6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- 798355,6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- 840668,8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- 883542,9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2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государственной программы по исполнителю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КК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25776,4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- 3750,0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- 3956,3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- 4169,9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- 4399,2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- 4632,4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- 4868,6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государственной программы по исполнителю КМОРМП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796731,4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- 115910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- 122285,1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- 128888,4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- 135977,3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- 143184,1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- 150486,5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государственной программы по исполнителю КНВШ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14159,8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- 2060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- 2173,3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- 2290,7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- 2416,6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- 2544,7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- 2674,5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2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государственной программы по исполнителю КО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9760,7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- 1420,0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- 1498,1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- 1579,0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- 1665,8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- 1754,1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- 1843,6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государственной программы по соисполнителю КПВСМИ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4478412,4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 реализации: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- 703025,8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- 698960,1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- 709919,5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- 748965,0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- 788660,2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>2020 год - 828881,9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государственной программы по исполнителю КВЗПБ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13,7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- 2,0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- 2,1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- 2,2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- 2,3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- 2,5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- 2,6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11 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Ожидаемые результаты реализации государственной программы 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- повышение уровня социализации молодежи в современном обществе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повышение возможностей для эффективной самореализации молодежи в современном обществе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рост патриотического сознания граждан Санкт-Петербурга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снижение социальной напряженности между гражданами, проживающими в Санкт-Петербурге, и иностранными трудовыми мигрантами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обеспечение стабильно высокого качества информирования граждан, проживающих в Санкт-Петербурге, о деятельности органов государственной власти Санкт-Петербурга и удовлетворенность получением гражданами города социально значимой информации </w:t>
            </w:r>
            <w:proofErr w:type="gramEnd"/>
          </w:p>
        </w:tc>
      </w:tr>
    </w:tbl>
    <w:p w:rsidR="0092503A" w:rsidRPr="0092503A" w:rsidRDefault="0092503A" w:rsidP="0092503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t>    </w:t>
      </w: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br/>
        <w:t>    </w:t>
      </w: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br/>
        <w:t xml:space="preserve">2. Характеристика текущего состояния сферы развития гражданского общества в Санкт-Петербурге с указанием основных проблем 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Одной из основных стратегических задач власти является поддержание социального благополучия и общественного согласия.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Население Санкт-Петербурга является многонациональным и высокообразованным, город всегда в своем развитии придерживался общепризнанных мировых ценностей развития общества. В настоящее время в городе сформировано достаточно развитое гражданское общество.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Государственная программа, призванная создать условия для обеспечения общественного согласия в Санкт-Петербурге, представляет собой совокупность мер и факторов, способных обеспечить позитивное общественное мнение и положительный идеологический настрой жителей Санкт-Петербурга.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 xml:space="preserve">     Реализация государственной программы осуществляется в нескольких сферах </w:t>
      </w:r>
      <w:r w:rsidRPr="0092503A">
        <w:rPr>
          <w:rFonts w:eastAsia="Times New Roman" w:cs="Times New Roman"/>
          <w:szCs w:val="24"/>
          <w:lang w:eastAsia="ru-RU"/>
        </w:rPr>
        <w:lastRenderedPageBreak/>
        <w:t xml:space="preserve">социально-экономического развития Санкт-Петербурга: в сфере молодежной политики с акцентом на становление подрастающего поколения и формирования у молодежи правильных ценностных ориентиров; в реализации патриотического воспитания граждан; а также получает свое воплощение в сфере регулирования миграционных потоков, укрепления гражданского единства и гармонизации межнациональных отношений в Санкт-Петербурге с целью снижения напряженного отношения и всплесков недовольных настроений между жителями города и трудовыми мигрантами.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А также получает свое воплощение в позиционировании деятельности исполнительных органов государственной власти Санкт-Петербурга в средствах массовой информации, в обеспечении жителей города социально значимой информацией и в позиционировании Санкт-Петербурга на региональном, федеральном и международном уровнях.</w:t>
      </w:r>
      <w:proofErr w:type="gramEnd"/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Государственную политику в сфере реализации молодежной политики в Санкт-Петербурге осуществляет Комитет по молодежной политике и взаимодействию с общественными организациями Санкт-Петербурга, который разрабатывает и реализует мероприятия для успешной социализации и самореализации молодежи Санкт-Петербурга в современном обществе.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 xml:space="preserve">     В соответствии с </w:t>
      </w:r>
      <w:hyperlink r:id="rId34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Законом Санкт-Петербурга от 26.06.2013 N 425-62 "О реализации государственной молодежной политики в Санкт-Петербурге"</w:t>
        </w:r>
      </w:hyperlink>
      <w:r w:rsidRPr="0092503A">
        <w:rPr>
          <w:rFonts w:eastAsia="Times New Roman" w:cs="Times New Roman"/>
          <w:szCs w:val="24"/>
          <w:lang w:eastAsia="ru-RU"/>
        </w:rPr>
        <w:t xml:space="preserve"> молодёжь - это граждане от 14 до 30 лет, проживающие на территории Санкт-Петербурга. По данным на декабрь 2013 года в Санкт-Петербурге проживает более 1 миллиона 131 тысячи молодых граждан в возрасте от 14 до 30 лет, что составляет 22,5 процента от общей численности населения. Прогнозное значение на 2014 год - 1111 тыс. человек, что составит 21,77% процента от общей численности населения Санкт-Петербурга.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Безусловно, для того, чтобы максимально эффективно охватить такую многочисленную категорию, необходимо выстраивание на городском уровне системного взаимодействия различных субъектов: профильных исполнительных органов государственной власти, государственных учреждений, третьего сектора.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Общий прогноз динамики проживания указанной категории населения в нашем городе имеет отрицательную тенденцию, что соответствует общероссийским показателям. Так, согласно прогнозу Росстата, в 2020 году в Петербурге будет проживать 985,6 тыс. чел. в возрасте от 14 до 30 лет.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В настоящее время федеральные эксперты выделяют следующие общероссийские тенденции, устойчивое развитие которых прогнозируется в ближайшем будущем: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 xml:space="preserve">     1) резкое сокращение в Российской Федерации численности молодежи в возрасте от 23 до 30 лет: с 35,2 млн. человек (2012 год) до 25,6 млн. человек (2025 год) почти на 10 млн. человек (или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на</w:t>
      </w:r>
      <w:proofErr w:type="gramEnd"/>
      <w:r w:rsidRPr="0092503A">
        <w:rPr>
          <w:rFonts w:eastAsia="Times New Roman" w:cs="Times New Roman"/>
          <w:szCs w:val="24"/>
          <w:lang w:eastAsia="ru-RU"/>
        </w:rPr>
        <w:t xml:space="preserve"> 27,3%). При этом продолжится концентрация молодых людей в наиболее активных экономических центрах России (Москва, Санкт-Петербург, крупные административные центры субъектов Российской Федерации). Данная тенденция обязывает органы государственной власти не только увеличивать охват молодых людей мероприятиями целевых программ, но и еще более активно и индивидуально подходить к развитию каждого молодого человека: его личностных, общественных и экономических качеств и навыков - формирование так называемого "человеческого капитала". Формирование образованного, социально и экономически активного, патриотичного молодого человека - одна из приоритетных задач государства в ближайшее десятилетие;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lastRenderedPageBreak/>
        <w:t xml:space="preserve">     2) трудности социализации молодого поколения. Молодежь - уникальная часть нашего общества. С одной стороны, это самая мобильная, интеллектуально и экономически активная, здоровая часть населения. Именно молодые люди быстрее приспосабливаются к новым условиям жизни. В то же время молодые люди в отсутствие четких идеологических установок со стороны государства и общественных институтов испытывают огромные трудности с социализацией в обществе, вовлечением в существующее экономическое, политическое и социокультурное пространство города. И в этом аспекте существует риск вовлечения молодежи в негативные социальные практики: противоправную деятельность, асоциальные явления (алкоголизм, наркомания,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тунеядство</w:t>
      </w:r>
      <w:proofErr w:type="gramEnd"/>
      <w:r w:rsidRPr="0092503A">
        <w:rPr>
          <w:rFonts w:eastAsia="Times New Roman" w:cs="Times New Roman"/>
          <w:szCs w:val="24"/>
          <w:lang w:eastAsia="ru-RU"/>
        </w:rPr>
        <w:t xml:space="preserve">). Интенсивный рост информационной открытости, возможность доступа к любой (в том числе, запрещенной и противоправной) информации, с одной стороны, и отсутствие должного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контроля за</w:t>
      </w:r>
      <w:proofErr w:type="gramEnd"/>
      <w:r w:rsidRPr="0092503A">
        <w:rPr>
          <w:rFonts w:eastAsia="Times New Roman" w:cs="Times New Roman"/>
          <w:szCs w:val="24"/>
          <w:lang w:eastAsia="ru-RU"/>
        </w:rPr>
        <w:t xml:space="preserve"> процессами воспитания и социализации молодежи со стороны государства и общества, с другой, делают этот риск еще более значимым;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 xml:space="preserve">     3) процессы миграции наиболее активной части молодежи в другие страны. В связи с активным развитием рыночной экономики, ее активной глобализацией, а также развитием информационных, коммуникационных и транспортных технологий, постоянной потребностью в высококвалифицированных кадрах все активнее наблюдается тенденция перемещения трудовых ресурсов в крупные экономические центры. Для России характерен так называемый "западный" вектор, при котором экономически активное население в поисках лучших условий труда и качества жизни переезжает в страны Европы, США, а также в западные регионы страны: Москву, Санкт-Петербург. Естественно, что большую часть этих людей составляет молодежь, так как она мобильна, экономически активна и готова к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быстрой</w:t>
      </w:r>
      <w:proofErr w:type="gramEnd"/>
      <w:r w:rsidRPr="0092503A">
        <w:rPr>
          <w:rFonts w:eastAsia="Times New Roman" w:cs="Times New Roman"/>
          <w:szCs w:val="24"/>
          <w:lang w:eastAsia="ru-RU"/>
        </w:rPr>
        <w:t xml:space="preserve"> ресоциализации.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Снижение негативного влияния указанных тенденций является одной из базовых задач молодежной политики и возможно только путем выстраивания материально-технической и социальной инфраструктуры, на базе которой осуществлялись бы процессы социализации и самоопределения молодых людей, встраивания их в процессы городского развития.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Это в целом соответствует позиции федеральных экспертов, считающих необходимыми для дальнейшего развития отрасли "Молодежная политика" в ближайшей перспективе следующих элементов: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нормативная обеспеченность (принятие федерального закона о молодежной политике, государственной программы);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кадровая обеспеченность отрасли соответствующими специалистами;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инфраструктура отрасли (объекты досуга, быта, самообразования молодежи, в том числе молодежные центры).</w:t>
      </w:r>
      <w:proofErr w:type="gramEnd"/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 xml:space="preserve">     Исходя из вышеизложенного прогнозируется, что в ближайшие годы деятельность по реализации молодежной политики будет направлена на преодоление негативного влияния обозначенных выше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тенденций</w:t>
      </w:r>
      <w:proofErr w:type="gramEnd"/>
      <w:r w:rsidRPr="0092503A">
        <w:rPr>
          <w:rFonts w:eastAsia="Times New Roman" w:cs="Times New Roman"/>
          <w:szCs w:val="24"/>
          <w:lang w:eastAsia="ru-RU"/>
        </w:rPr>
        <w:t xml:space="preserve"> на: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развитие "человеческого капитала" молодежи города, страны;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социализацию и самоопределение молодых людей, встраивание их в процессы городского развития;</w:t>
      </w:r>
      <w:r w:rsidRPr="0092503A">
        <w:rPr>
          <w:rFonts w:eastAsia="Times New Roman" w:cs="Times New Roman"/>
          <w:szCs w:val="24"/>
          <w:lang w:eastAsia="ru-RU"/>
        </w:rPr>
        <w:br/>
      </w:r>
      <w:r w:rsidRPr="0092503A">
        <w:rPr>
          <w:rFonts w:eastAsia="Times New Roman" w:cs="Times New Roman"/>
          <w:szCs w:val="24"/>
          <w:lang w:eastAsia="ru-RU"/>
        </w:rPr>
        <w:lastRenderedPageBreak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содержательное и инфраструктурное развитие отрасли.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 xml:space="preserve">     Основным показателем результативности данной политики является привлечение самой молодежи к формированию комплекса молодежных мероприятий, обязательный учет мнения молодых граждан при принятии ключевых решений по вопросам регулирования </w:t>
      </w:r>
      <w:bookmarkStart w:id="0" w:name="_GoBack"/>
      <w:bookmarkEnd w:id="0"/>
      <w:r w:rsidRPr="0092503A">
        <w:rPr>
          <w:rFonts w:eastAsia="Times New Roman" w:cs="Times New Roman"/>
          <w:szCs w:val="24"/>
          <w:lang w:eastAsia="ru-RU"/>
        </w:rPr>
        <w:t>деятельности в области молодежной политики. Ключевую роль в данном контексте играет выявление и поддержка талантливой и одаренной молодежи, и внедрение продуктов ее позитивной деятельности в процесс развития города. С этой целью ежегодно будет реализовываться ряд крупных проектов, направленных на предъявление и продвижение созидательного потенциала молодежи в общественные, экономические и политические пространства в интересах инновационного развития города. Их отличительной особенностью является то, что молодежь рассматривается не как обычный "механический" кластер городского сообщества, а как стратегический ресурс развития территории, который является не только благополучателем, но и исполнителем и организатором в различных направлениях.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Работа по патриотическому воспитанию граждан в Санкт-Петербурге охватывает граждан Санкт-Петербурга всех возрастных категорий. В системе учреждений молодежной политики организована работа 234 подростково-молодежных клубов военно-патриотической, гражданско-патриотической и спортивной направленности. Для граждан, достигших 16-летнего возраста, не обучающихся в образовательных учреждениях и не прошедших подготовку по основам военной службы, созданы 18 учебных пунктов во всех районах Санкт-Петербурга. В 2013 году зарегистрировано 34 поисковых отряда общей численностью более 500 человек.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К датам праздничных, юбилейных и памятных событий истории России в Санкт-Петербурге исполнительными органами государственной власти проводятся тематические мероприятия. В 2013 году впервые в Санкт-Петербурге прошли патриотические чтения "Патриотизм - это..." и первый Петербургский молодежный патриотический форум.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Тем не менее, данные ежегодных социологических исследований показывают неустойчивые настроения граждан в части патриотических настроений. Так, вопрос "Лично Вы считаете себя патриотом?", заданный в ходе социологического исследования в 2011, 2012 и 2013 годах дал разброс положительных результатов опроса в 37%, 28% и 41% соответственно. Различные настроения наблюдаются и при ответах на вопрос о чувстве гордости за историю своей страны (81% суммарно положительных ответов) и о чувстве гордости за современные достижения России (30%)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82550" cy="222250"/>
            <wp:effectExtent l="0" t="0" r="0" b="6350"/>
            <wp:docPr id="18" name="Рисунок 18" descr="http://gov.spb.ru/law?SetPict.gif&amp;nd=822403529&amp;nh=1&amp;pictid=030000001G0019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ov.spb.ru/law?SetPict.gif&amp;nd=822403529&amp;nh=1&amp;pictid=030000001G0019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03A">
        <w:rPr>
          <w:rFonts w:eastAsia="Times New Roman" w:cs="Times New Roman"/>
          <w:szCs w:val="24"/>
          <w:lang w:eastAsia="ru-RU"/>
        </w:rPr>
        <w:t>. Широкая динамика настроений зависит от политических, социально-экономических событий регионального, федерального и международного уровня. В то время как постоянный положительный патриотический настрой должен удерживаться на достаточно высоком уровне вне зависимости от геополитической ситуации, так как патриотизм - это отношение к своей Родине, как месту формирования истории своего рода, семьи и жизни будущих поколений.</w:t>
      </w:r>
      <w:r w:rsidRPr="0092503A">
        <w:rPr>
          <w:rFonts w:eastAsia="Times New Roman" w:cs="Times New Roman"/>
          <w:szCs w:val="24"/>
          <w:lang w:eastAsia="ru-RU"/>
        </w:rPr>
        <w:br/>
        <w:t>________________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82550" cy="222250"/>
            <wp:effectExtent l="0" t="0" r="0" b="6350"/>
            <wp:docPr id="17" name="Рисунок 17" descr="http://gov.spb.ru/law?SetPict.gif&amp;nd=822403529&amp;nh=1&amp;pictid=030000001G001E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ov.spb.ru/law?SetPict.gif&amp;nd=822403529&amp;nh=1&amp;pictid=030000001G001E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03A">
        <w:rPr>
          <w:rFonts w:eastAsia="Times New Roman" w:cs="Times New Roman"/>
          <w:szCs w:val="24"/>
          <w:lang w:eastAsia="ru-RU"/>
        </w:rPr>
        <w:t xml:space="preserve"> "Распространенность в обществе настроений гражданственности и патриотизма" Санкт-Петербургский Социологический научно-Исследовательский Центр, ноябрь 2013 года, по заказу Комитета по печати и взаимодействию со средствами массовой информации Санкт-Петербурга.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</w:r>
      <w:r w:rsidRPr="0092503A">
        <w:rPr>
          <w:rFonts w:eastAsia="Times New Roman" w:cs="Times New Roman"/>
          <w:szCs w:val="24"/>
          <w:lang w:eastAsia="ru-RU"/>
        </w:rPr>
        <w:lastRenderedPageBreak/>
        <w:t>     Еще одно направление, связанное с развитием гражданского общества в Санкт-Петербурге - проводимая в Санкт-Петербурге национальная политика, направленная на гармонизацию межнациональных отношений, формирование и укрепление межкультурного согласия. Санкт-Петербург всегда был и остается городом, в котором соединились культура, искусство и традиции многих народов, людей, принадлежавших к разным национальностям, религиозным и этническим группам, отличающимся друг от друга своим темпераментом, нравами, обычаями. Но основной проблемой в деле поддержания гражданского мира и общественного согласия в Санкт-Петербурге последние годы становятся межнациональные отношения, которые обостряются в условиях активных миграционных процессов. Привлекая огромное количество трудовых мигрантов, город не в достаточной мере создает условия для их адаптации и социализации.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Согласно опросу общественного мнения, горожане ощущают остроту проблемы межнациональных отношений, которая воспринимается ими как многоаспектная и серьезная городская проблема (52%). Оценивая динамику и перспективы событий и ситуацию в сфере межнациональных отношений, петербуржцы считают, что острота межнациональных отношений в обозримом будущем будет стремительно нарастать (46%)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01600" cy="222250"/>
            <wp:effectExtent l="0" t="0" r="0" b="6350"/>
            <wp:docPr id="16" name="Рисунок 16" descr="http://gov.spb.ru/law?SetPict.gif&amp;nd=822403529&amp;nh=1&amp;pictid=030000001G001N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v.spb.ru/law?SetPict.gif&amp;nd=822403529&amp;nh=1&amp;pictid=030000001G001N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03A">
        <w:rPr>
          <w:rFonts w:eastAsia="Times New Roman" w:cs="Times New Roman"/>
          <w:szCs w:val="24"/>
          <w:lang w:eastAsia="ru-RU"/>
        </w:rPr>
        <w:t>.</w:t>
      </w:r>
      <w:r w:rsidRPr="0092503A">
        <w:rPr>
          <w:rFonts w:eastAsia="Times New Roman" w:cs="Times New Roman"/>
          <w:szCs w:val="24"/>
          <w:lang w:eastAsia="ru-RU"/>
        </w:rPr>
        <w:br/>
        <w:t>________________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01600" cy="222250"/>
            <wp:effectExtent l="0" t="0" r="0" b="6350"/>
            <wp:docPr id="15" name="Рисунок 15" descr="http://gov.spb.ru/law?SetPict.gif&amp;nd=822403529&amp;nh=1&amp;pictid=030000001G001S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ov.spb.ru/law?SetPict.gif&amp;nd=822403529&amp;nh=1&amp;pictid=030000001G001S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03A">
        <w:rPr>
          <w:rFonts w:eastAsia="Times New Roman" w:cs="Times New Roman"/>
          <w:szCs w:val="24"/>
          <w:lang w:eastAsia="ru-RU"/>
        </w:rPr>
        <w:t xml:space="preserve"> Данные Стратегии социально-экономического развития Санкт-Петербурга до 2030 года. Комитет по экономической политике и стратегическому планированию Санкт-Петербурга.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Основными проблемами, связанными с ухудшением межнациональных отношений, являются: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несоблюдение мигрантами действующего законодательства;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нарушение правил регистрации трудовых мигрантов;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нарушение трудового законодательства в отношении трудовых мигрантов;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нарушение прав и свобод, социальная уязвимость граждан, относящихся к категории мигрантов;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низкий уровень социализации мигрантов в городской среде, слабое восприятие норм и ценностей, культуры и обычаев местного населения вплоть до полного игнорирования традиций и обычаев местного населения.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Без решения этих проблем усилия, направляемые городом на воспитание у граждан позитивного отношения к мигрантам, и у мигрантов - уважительного отношения к культуре и традициям нашей страны и города, могут оказаться бесполезными.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 xml:space="preserve">     Четвертое направление, характеризующее идеологический настрой, связано с информационной политикой, так как Санкт-Петербург - один из городов, определяющих развитие медиапространства страны. Согласно данным Управления Федеральной службы по надзору в сфере связи, информационных технологий и массовых коммуникаций по Северо-Западному федеральному округу, в городе зарегистрировано более 5,5 тысяч средств массовой информации. Только из категории "печатные СМИ" на рынке </w:t>
      </w:r>
      <w:r w:rsidRPr="0092503A">
        <w:rPr>
          <w:rFonts w:eastAsia="Times New Roman" w:cs="Times New Roman"/>
          <w:szCs w:val="24"/>
          <w:lang w:eastAsia="ru-RU"/>
        </w:rPr>
        <w:lastRenderedPageBreak/>
        <w:t>выпускается более 100 газет и 150 журналов. Разовый тираж газет составляет около 10 млн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.э</w:t>
      </w:r>
      <w:proofErr w:type="gramEnd"/>
      <w:r w:rsidRPr="0092503A">
        <w:rPr>
          <w:rFonts w:eastAsia="Times New Roman" w:cs="Times New Roman"/>
          <w:szCs w:val="24"/>
          <w:lang w:eastAsia="ru-RU"/>
        </w:rPr>
        <w:t>кз., журналов - свыше 7 млн. экземпляров. Годовой объём реализации периодической печатной продукции в городе - 185 млн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.э</w:t>
      </w:r>
      <w:proofErr w:type="gramEnd"/>
      <w:r w:rsidRPr="0092503A">
        <w:rPr>
          <w:rFonts w:eastAsia="Times New Roman" w:cs="Times New Roman"/>
          <w:szCs w:val="24"/>
          <w:lang w:eastAsia="ru-RU"/>
        </w:rPr>
        <w:t>кз. За редакциями средств массовой информации закреплен особый статус - статус профессиональной самостоятельности, не допускающий вмешательства в творческую и программную политику независимых СМИ каких бы то ни было попыток давления либо влияния на их деятельность. Залогом успеха и основой эффективного сотрудничества органов государственной власти с медиасообществом является развитие партнерских взаимоотношений на паритетных началах и принципах социальной ответственности и взаимного уважения.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В городе осуществляется поддержка СМИ, которые информируют жителей Санкт-Петербурга о событиях, происходящих на территории районов города. Все 18 администраций районов тесно взаимодействуют с местными кабельными телевизионными каналами и печатными изданиями. Районными администрациями поддерживаются трансляции на кабельном телевидении с районными охватами от 50000 до 90000 абонентов, а также небольшие печатные издания, выпускаемые 2 раза в месяц по 8 полос тиражами до 20000 экземпляров.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Согласно данным социологических опросов удовлетворенность населения доступностью информации, в том числе социально значимой, стабильно высока, и в 2013 году составила 71,2%. А удовлетворенность населения информационной открытостью органов исполнительной власти Санкт-Петербурга - 69,8%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01600" cy="222250"/>
            <wp:effectExtent l="0" t="0" r="0" b="6350"/>
            <wp:docPr id="14" name="Рисунок 14" descr="http://gov.spb.ru/law?SetPict.gif&amp;nd=822403529&amp;nh=1&amp;pictid=030000001G002U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ov.spb.ru/law?SetPict.gif&amp;nd=822403529&amp;nh=1&amp;pictid=030000001G002U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03A">
        <w:rPr>
          <w:rFonts w:eastAsia="Times New Roman" w:cs="Times New Roman"/>
          <w:szCs w:val="24"/>
          <w:lang w:eastAsia="ru-RU"/>
        </w:rPr>
        <w:t>.</w:t>
      </w:r>
      <w:r w:rsidRPr="0092503A">
        <w:rPr>
          <w:rFonts w:eastAsia="Times New Roman" w:cs="Times New Roman"/>
          <w:szCs w:val="24"/>
          <w:lang w:eastAsia="ru-RU"/>
        </w:rPr>
        <w:br/>
        <w:t>________________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01600" cy="222250"/>
            <wp:effectExtent l="0" t="0" r="0" b="6350"/>
            <wp:docPr id="13" name="Рисунок 13" descr="http://gov.spb.ru/law?SetPict.gif&amp;nd=822403529&amp;nh=1&amp;pictid=030000001G0033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ov.spb.ru/law?SetPict.gif&amp;nd=822403529&amp;nh=1&amp;pictid=030000001G0033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03A">
        <w:rPr>
          <w:rFonts w:eastAsia="Times New Roman" w:cs="Times New Roman"/>
          <w:szCs w:val="24"/>
          <w:lang w:eastAsia="ru-RU"/>
        </w:rPr>
        <w:t xml:space="preserve"> "Оценка жителями Петербурга эффективности работы Правительства Санкт-Петербурга", Некоммерческое учреждение "Петербургский социологический центр "Мегаполис", сентябрь 2013 года, по заказу Комитета по печати и взаимодействию со средствами массовой информации.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proofErr w:type="gramEnd"/>
    </w:p>
    <w:p w:rsidR="0092503A" w:rsidRPr="0092503A" w:rsidRDefault="0092503A" w:rsidP="0092503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t xml:space="preserve">3. Приоритеты и цели государственной политики на 2015-2020 годы в сфере развития гражданского общества в Санкт-Петербурге 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Одной из основных целей развития Санкт-Петербурга является поддержание социального благополучия и общественного согласия, формирования общества, основанного на доверии и ответственности, включая доверие населения к государственным институтам.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Для достижения указанной цели необходима реализация комплекса мер по следующим стратегическим направлениям: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содействие воспитанию гражданственности и патриотизма, привлечению общественности к взаимодействию с Губернатором Санкт-Петербурга и исполнительными органами государственной власти Санкт-Петербурга, активному участию общества в подготовке, реализации решений исполнительных органов государственной власти Санкт-Петербурга и оценке эффективности их деятельности;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 xml:space="preserve">     -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 xml:space="preserve">обеспечение высокого уровня прозрачности деятельности исполнительных органов государственной власти Санкт-Петербурга, свободного обмена информацией между </w:t>
      </w:r>
      <w:r w:rsidRPr="0092503A">
        <w:rPr>
          <w:rFonts w:eastAsia="Times New Roman" w:cs="Times New Roman"/>
          <w:szCs w:val="24"/>
          <w:lang w:eastAsia="ru-RU"/>
        </w:rPr>
        <w:lastRenderedPageBreak/>
        <w:t>исполнительными органами государственной власти Санкт-Петербурга и обществом на основе стандарта информационной открытости;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формирование открытой среды для жизни различных политических, социальных и культурных групп;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формирование творческой среды для самореализации молодежи;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формирование общественных пространств, предоставляющих молодежи возможности общения, отдыха, неформального обучения, добровольчества, занятости и профессиональной ориентации;</w:t>
      </w:r>
      <w:proofErr w:type="gramEnd"/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создание в Санкт-Петербурге атмосферы взаимного доброжелательного отношения друг к другу людей различных национальностей и вероисповеданий.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t xml:space="preserve">4. Описание целей и задач государственной программы 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Цель государственной программы - концентрация усилий государственной системы для достижения общественного согласия и позитивного настроя граждан, проживающих в Санкт-Петербурге, в отношении общественно-политических и социально-экономических вопросов жизнедеятельности города.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Задачи государственной программы: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создание условий для успешной социализации и эффективной самореализации молодежи Санкт-Петербурга в современном обществе. В условиях процессов глобализации молодежь должна получить навыки для того, чтобы уметь делать правильный выбор в целях собственной самореализации, а также выдерживать высокий уровень конкуренции в профессиональной среде, активно участвовать в органах самоуправления и внедрять идеи и новации, нацеленные на оптимизацию процессов социально-экономического развития Санкт-Петербурга;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формирование у граждан, проживающих в Санкт-Петербурге, патриотического сознания, чувства гражданского долга и любви к Родине. Эта задача включает в себя развитие и совершенствование системы патриотического и духовно-нравственного воспитания граждан Санкт-Петербурга;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формирование у жителей Санкт-Петербурга уважительного отношения к различным народам, культурам и конфессиям;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 xml:space="preserve">     - создание условий для социальной, языковой и культурной адаптации мигрантов, направленных на снижение связанных с миграцией социальных рисков;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указанная задача включает в себя реализацию мер для увеличения положительного настроя в обществе в отношении межнациональных отношений в Санкт-Петербурге, а также консолидацию сил в деле укрепления гражданского единства и гармонизации межнациональных отношений в Санкт-Петербурге на основе ценностей многонационального российского общества, общероссийской гражданской идентичности и петербургского социально-культурного самосознания, создание условий для успешной социальной, культурной и языковой адаптации мигрантов;</w:t>
      </w:r>
      <w:proofErr w:type="gramEnd"/>
      <w:r w:rsidRPr="0092503A">
        <w:rPr>
          <w:rFonts w:eastAsia="Times New Roman" w:cs="Times New Roman"/>
          <w:szCs w:val="24"/>
          <w:lang w:eastAsia="ru-RU"/>
        </w:rPr>
        <w:br/>
      </w:r>
      <w:r w:rsidRPr="0092503A">
        <w:rPr>
          <w:rFonts w:eastAsia="Times New Roman" w:cs="Times New Roman"/>
          <w:szCs w:val="24"/>
          <w:lang w:eastAsia="ru-RU"/>
        </w:rPr>
        <w:lastRenderedPageBreak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содействие повышению открытости работы Правительства Санкт-Петербурга посредством общественной оценки развития Санкт-Петербурга и деятельности органов государственной власти, отраженной в российских и городских средствах массовой информации, освещающих развитие Санкт-Петербурга и деятельность органов государственной власти. Эффективное функционирование системы реализации государственной политики в сфере средств массовой информации, целью которой является максимальная открытость деятельности органов государственной власти Санкт-Петербурга.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t xml:space="preserve">5. Сроки реализации государственной программы в целом, контрольные этапы и сроки их реализации 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Срок реализации государственной программы 2015-2020 годы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t xml:space="preserve">6. Описание и обоснование состава и значений конечных и непосредственных целевых показателей государственной программы, индикаторов подпрограмм государственной программы 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По итогам реализации мероприятий государственной программы планируется достигнуть следующих конечных целевых показателей: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 xml:space="preserve">     - доля молодежи Санкт-Петербурга, принимающей участие в мероприятиях в сфере молодежной политики, в общей численности молодежи Санкт-Петербурга должна увеличиться с 21,54% до 32,54% процентов. Этот показатель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будет</w:t>
      </w:r>
      <w:proofErr w:type="gramEnd"/>
      <w:r w:rsidRPr="0092503A">
        <w:rPr>
          <w:rFonts w:eastAsia="Times New Roman" w:cs="Times New Roman"/>
          <w:szCs w:val="24"/>
          <w:lang w:eastAsia="ru-RU"/>
        </w:rPr>
        <w:t xml:space="preserve"> достигнут за счет увеличения количества и качества мероприятий сферы молодежной политики с акцентом на потребности целевой аудитории, а также систематизации работы на районном уровне с трансформацией методики работы с молодежью;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 xml:space="preserve">     - доля граждан, испытывающих гордость за современную Россию, должна увеличиться с 28,41% до 53,83%. Этот целевой показатель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будет</w:t>
      </w:r>
      <w:proofErr w:type="gramEnd"/>
      <w:r w:rsidRPr="0092503A">
        <w:rPr>
          <w:rFonts w:eastAsia="Times New Roman" w:cs="Times New Roman"/>
          <w:szCs w:val="24"/>
          <w:lang w:eastAsia="ru-RU"/>
        </w:rPr>
        <w:t xml:space="preserve"> достигнут за счет усиления пропаганды истинных ценностей, в том числе семейных и усиления работы по воспитанию гражданственности и патриотизма;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 xml:space="preserve">     - доля граждан, проживающих в Санкт-Петербурге, положительно оценивающих состояние межнациональных отношений в Санкт-Петербурге к 2020 году должна составить не ниже 44%. Этот показатель должен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быть</w:t>
      </w:r>
      <w:proofErr w:type="gramEnd"/>
      <w:r w:rsidRPr="0092503A">
        <w:rPr>
          <w:rFonts w:eastAsia="Times New Roman" w:cs="Times New Roman"/>
          <w:szCs w:val="24"/>
          <w:lang w:eastAsia="ru-RU"/>
        </w:rPr>
        <w:t xml:space="preserve"> достигнут за счет консолидации усилий по решению основных проблем, связанных с привлечением в Санкт-Петербург иностранной рабочей силы и продолжению работы по укреплению гражданского единства и гармонизации межнациональных отношений в Санкт-Петербурге;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 xml:space="preserve">     - сокращение числа нелегальных мигрантов на территории Санкт-Петербурга по сравнению с показателем 2013 года должно произойти до 22,17%. Такой показатель устанавливается на основании расчетов с учетом роста в последние годы соответствующих тревожных проявлений. В первую очередь в городе необходимо переломить отрицательную динамику в этой сфере с последующей корректировкой </w:t>
      </w:r>
      <w:r w:rsidRPr="0092503A">
        <w:rPr>
          <w:rFonts w:eastAsia="Times New Roman" w:cs="Times New Roman"/>
          <w:szCs w:val="24"/>
          <w:lang w:eastAsia="ru-RU"/>
        </w:rPr>
        <w:lastRenderedPageBreak/>
        <w:t>целевого индикатора до уровня не ниже 80%.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 xml:space="preserve">     - удовлетворенность граждан, проживающих в Санкт-Петербурге, доступностью информации, в том числе социально значимой должна оставаться стабильно высокой и к 2020 году достигнуть значения не ниже 68,25%. Этот показатель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будет</w:t>
      </w:r>
      <w:proofErr w:type="gramEnd"/>
      <w:r w:rsidRPr="0092503A">
        <w:rPr>
          <w:rFonts w:eastAsia="Times New Roman" w:cs="Times New Roman"/>
          <w:szCs w:val="24"/>
          <w:lang w:eastAsia="ru-RU"/>
        </w:rPr>
        <w:t xml:space="preserve"> достигнут за счет систематизации работы всех исполнительных органов власти, оказывающих государственную поддержку средствам массовой информации.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Для оценки эффективности подпрограмм государственной программы установлены следующие целевые индикаторы: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 xml:space="preserve">     - количество граждан, проживающих в Санкт-Петербурге, участвующих в деятельности городских органов студенческого и профсоюзного самоуправлении; количество молодежи Санкт-Петербурга, принявшей участие в мероприятиях по содействию занятости и профессиональной ориентации; количество социально сопровождаемых несовершеннолетних и молодежи Санкт-Петербурга в системе молодежной политики Санкт-Петербурга; количество участников добровольческого движения в возрасте от 14 до 30 лет; доля молодежи, охваченная мероприятиями по гражданскому образованию, патриотическому воспитанию; доля граждан призывного возраста, готовых защищать Отечество.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 xml:space="preserve">Данные индикаторы сформированы, основываясь на основные направления реализации государственной молодежной политики, установленные </w:t>
      </w:r>
      <w:hyperlink r:id="rId38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Законом Санкт-Петербурга от 26.06.2013 N 425-62 "О реализации государственной молодежной политики в Санкт-Петербурге"</w:t>
        </w:r>
      </w:hyperlink>
      <w:r w:rsidRPr="0092503A">
        <w:rPr>
          <w:rFonts w:eastAsia="Times New Roman" w:cs="Times New Roman"/>
          <w:szCs w:val="24"/>
          <w:lang w:eastAsia="ru-RU"/>
        </w:rPr>
        <w:t>. Основой для расчета индикаторов стали плановые значения Постановления Правительства Санкт-Петербурга от 12.11.2012 N 1200 "Об основных направлениях деятельности Правительства Санкт-Петербурга на 2013 год и на плановый период 2014 и 2015 годов";</w:t>
      </w:r>
      <w:proofErr w:type="gramEnd"/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снижение числа преступлений, совершаемых мигрантами, по сравнению с показателем 2013 года и снижение числа преступлений против мигрантов по сравнению с показателем 2013 года. Данные индикаторы сформированы на основе официальной статистики правоохранительных органов Санкт-Петербурга и показывают динамику снижения числа преступлений на межнациональной почве и в бытовых ситуациях с участием мигрантов;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 xml:space="preserve">     - удовлетворенность граждан, проживающих в Санкт-Петербурге, информационной открытостью органов исполнительной власти Санкт-Петербурга (от числа опрошенных).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Данный индикатор формируется на основе данных социологических опросов, и показывает охваченность жителей города информацией, касающейся деятельности Правительства Санкт-Петербурга и исполнительных органов власти города по основным вопросам жизнедеятельности петербуржцев;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доля социально значимых проектов редакций средств массовой информации, получивших государственную поддержку, по отношению к общему количеству проектов, заявленных для участия в конкурсных процедурах.</w:t>
      </w:r>
      <w:proofErr w:type="gramEnd"/>
      <w:r w:rsidRPr="0092503A">
        <w:rPr>
          <w:rFonts w:eastAsia="Times New Roman" w:cs="Times New Roman"/>
          <w:szCs w:val="24"/>
          <w:lang w:eastAsia="ru-RU"/>
        </w:rPr>
        <w:t xml:space="preserve"> Данный индикатор ориентирован на увеличение количества публикаций в СМИ по социально значимым тематикам.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t xml:space="preserve">7. Целевые показатели государственной программы 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</w:t>
      </w:r>
    </w:p>
    <w:tbl>
      <w:tblPr>
        <w:tblW w:w="46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2032"/>
        <w:gridCol w:w="1211"/>
        <w:gridCol w:w="917"/>
        <w:gridCol w:w="917"/>
        <w:gridCol w:w="917"/>
        <w:gridCol w:w="917"/>
        <w:gridCol w:w="917"/>
        <w:gridCol w:w="1260"/>
      </w:tblGrid>
      <w:tr w:rsidR="0092503A" w:rsidRPr="0092503A" w:rsidTr="0092503A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N 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/п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Наименование целевого показателя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8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Непосредственное значение целевого показателя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Конечное значение целевого показателя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2015 год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2016 год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2017 год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2018 год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2019 год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2020 год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Доля молодежи Санкт-Петербурга, принимающей участие в мероприятиях в сфере молодежной политики, в общей численности молодежи Санкт-Петербурга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21,54%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23,27%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24,80%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26,42%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28,33%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32,54%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Доля граждан, проживающих в Санкт-Петербурге, испытывающих гордость за современную Россию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28,41%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32,28%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36,69%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41,69%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47,37%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53,83%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Доля граждан, проживающих в Санкт-Петербурге, положительно оценивающих состояние межнациональных отношений в Санкт-Петербурге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33%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35%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37%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39%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41%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44%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Сокращение числа нелегальных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мигрантов на территории Санкт-Петербурга по сравнению с показателем 2013 года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Проценты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13,20%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14,64%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16,24%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18,02%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19,98%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22,17%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Удовлетворенность граждан, проживающих в Санкт-Петербурге, доступностью информации, в том числе социально значимой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65,95%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66,40%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66,86%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67,32%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67,78%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68,25%</w:t>
            </w:r>
          </w:p>
        </w:tc>
      </w:tr>
    </w:tbl>
    <w:p w:rsidR="0092503A" w:rsidRPr="0092503A" w:rsidRDefault="0092503A" w:rsidP="0092503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t>    </w:t>
      </w: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br/>
        <w:t>    </w:t>
      </w: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br/>
        <w:t xml:space="preserve">Индикаторы подпрограмм государственной программы 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</w:t>
      </w:r>
    </w:p>
    <w:tbl>
      <w:tblPr>
        <w:tblW w:w="46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6"/>
        <w:gridCol w:w="2224"/>
        <w:gridCol w:w="1236"/>
        <w:gridCol w:w="934"/>
        <w:gridCol w:w="934"/>
        <w:gridCol w:w="934"/>
        <w:gridCol w:w="934"/>
        <w:gridCol w:w="934"/>
        <w:gridCol w:w="949"/>
      </w:tblGrid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N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Наименование индикатора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24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Значение индикатора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/п 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измерения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2015 год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2016 год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2017 год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2018 год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2019 год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2020 год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46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1. </w:t>
            </w:r>
            <w:hyperlink r:id="rId39" w:anchor="I0" w:history="1">
              <w:r w:rsidRPr="0092503A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Подпрограмма 1 "Повышение уровня социализации и самореализации молодежи Санкт-Петербурга в современном обществе"</w:t>
              </w:r>
            </w:hyperlink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1.1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Количество граждан Санкт-Петербурга в возрасте от 18 до 35 лет, участвующих в деятельности городских органов студенческого и профсоюзного самоуправления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231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323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451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631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882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1233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1.2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Количество молодежи Санкт-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Петербурга, принявшей участие в мероприятиях по содействию занятости и профессиональной ориентации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>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.ч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ел.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46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51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56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59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1.3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Количество социально сопровождаемых несовершеннолетних и молодежи Санкт-Петербурга в системе молодежной политики Санкт-Петербурга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2814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2929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3049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3173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3303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3437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1.4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Количество участников добровольческого движения в возрасте от 14 до 30 лет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8230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8923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9675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10491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11375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12334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46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 </w:t>
            </w:r>
            <w:hyperlink r:id="rId40" w:anchor="I0" w:history="1">
              <w:r w:rsidRPr="0092503A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Подпрограмма 2 "Патриотическое воспитание граждан в Санкт-Петербурге"</w:t>
              </w:r>
            </w:hyperlink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2.1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Доля молодежи, охваченная мероприятиями по гражданскому образованию, патриотическому воспитанию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13,30%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15,34%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17,47%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19,87%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22,75%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27,90%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2.2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Доля граждан призывного возраста, готовых защищать Отечество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64,07%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66,20%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68,41%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70,69%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73,05%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75,48%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46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3. </w:t>
            </w:r>
            <w:hyperlink r:id="rId41" w:anchor="I0" w:history="1">
              <w:r w:rsidRPr="0092503A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Подпрограмма 3 "Укрепление гражданского единства и гармонизация межнациональных отношений в Санкт-Петербурге"</w:t>
              </w:r>
            </w:hyperlink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3.1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Снижение числа преступлений, совершаемых мигрантами по сравнению с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показателем 2013 года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Проценты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11,40%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21,50%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30,45%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38,38%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45,40%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51,63%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3.2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Снижение числа преступлений против мигрантов по сравнению с показателем 2013 года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9,10%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17,38%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24,90%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31,74%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37,95%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43,60%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46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4. </w:t>
            </w:r>
            <w:hyperlink r:id="rId42" w:anchor="I0" w:history="1">
              <w:r w:rsidRPr="0092503A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Подпрограмма 4 "Информационная деятельность исполнительных органов государственной власти Санкт-Петербурга и взаимодействие со СМИ"</w:t>
              </w:r>
            </w:hyperlink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4.1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Удовлетворенность граждан, проживающих в Санкт-Петербурге, информационной открытостью органов исполнительной власти Санкт-Петербурга (от числа опрошенных)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69,80%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70,30%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70,81%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71,32%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71,84%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72,35%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4.2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Доля социально значимых проектов редакций средств массовой информации, получивших государственную поддержку, по отношению к общему количеству проектов, заявленных для участия в конкурсных процедурах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50,60%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53,72%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57,04%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60,55%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64,29%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68,25%</w:t>
            </w:r>
          </w:p>
        </w:tc>
      </w:tr>
    </w:tbl>
    <w:p w:rsidR="0092503A" w:rsidRPr="0092503A" w:rsidRDefault="0092503A" w:rsidP="0092503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t>    </w:t>
      </w: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br/>
        <w:t>    </w:t>
      </w: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br/>
        <w:t xml:space="preserve">8. Ожидаемые результаты реализации государственной программы 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В результате реализации мероприятий государственной программы в Санкт-Петербурге должен повыситься уровень социализации молодежи в современном обществе, а также возможности для ее эффективной самореализации.</w:t>
      </w:r>
      <w:r w:rsidRPr="0092503A">
        <w:rPr>
          <w:rFonts w:eastAsia="Times New Roman" w:cs="Times New Roman"/>
          <w:szCs w:val="24"/>
          <w:lang w:eastAsia="ru-RU"/>
        </w:rPr>
        <w:br/>
      </w:r>
      <w:r w:rsidRPr="0092503A">
        <w:rPr>
          <w:rFonts w:eastAsia="Times New Roman" w:cs="Times New Roman"/>
          <w:szCs w:val="24"/>
          <w:lang w:eastAsia="ru-RU"/>
        </w:rPr>
        <w:lastRenderedPageBreak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Кроме того, предполагается достижение роста патриотического сознания граждан Санкт-Петербурга.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В обществе должно произойти снижение негативных настроений между гражданами, проживающими в Санкт-Петербурге, и иностранными трудовыми мигрантами, укрепление гражданского единства и гармонизация межнациональных отношений на основе ценностей многонационального российского общества.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Должен повыситься уровень информирования граждан, проживающих в Санкт-Петербурге, о деятельности исполнительных органов государственной власти Санкт-Петербурга и удовлетворенности получением гражданами социально значимой информации. Публичная критика должна быть обоснованной, и должна использоваться в работе государственных органов Санкт-Петербурга.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t xml:space="preserve">9. Краткое описание подпрограмм с обоснованием их выделения 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В состав государственной программы входит четыре подпрограммы: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hyperlink r:id="rId43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Подпрограмма 1. "Повышение уровня социализации и самореализации молодежи Санкт-Петербурга в современном обществе"</w:t>
        </w:r>
      </w:hyperlink>
      <w:r w:rsidRPr="0092503A">
        <w:rPr>
          <w:rFonts w:eastAsia="Times New Roman" w:cs="Times New Roman"/>
          <w:szCs w:val="24"/>
          <w:lang w:eastAsia="ru-RU"/>
        </w:rPr>
        <w:t>.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Реализация данной подпрограммы направлена на отдельную целевую аудиторию - граждан в возрасте от 14 до 30 лет. Выделение в отдельную подпрограмму связано со спецификой сферы молодежной политики.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Подпрограмма нацелена на вовлечение молодежи в развивающую деятельность, в инновационные и творческие проекты, в систему самоуправления, предпринимательство и сферу государственных интересов. Результатом этой деятельности должна стать успешная социализация и самореализация молодежи.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hyperlink r:id="rId44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Подпрограмма 2. "Патриотическое воспитание граждан в Санкт-Петербурге"</w:t>
        </w:r>
      </w:hyperlink>
      <w:r w:rsidRPr="0092503A">
        <w:rPr>
          <w:rFonts w:eastAsia="Times New Roman" w:cs="Times New Roman"/>
          <w:szCs w:val="24"/>
          <w:lang w:eastAsia="ru-RU"/>
        </w:rPr>
        <w:t>.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Эта деятельность реализуется Комитетом по молодежной политике и взаимодействию с общественными организациями. В отдельную подпрограмму это направление работы выделено в связи с тем, что деятельность по патриотическому воспитанию затрагивает не только молодежь, она нацелена на все возрастные категории граждан Санкт-Петербурга.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hyperlink r:id="rId45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Подпрограмма 3. "Укрепление гражданского единства и гармонизация межнациональных отношений в Санкт-Петербурге"</w:t>
        </w:r>
      </w:hyperlink>
      <w:r w:rsidRPr="0092503A">
        <w:rPr>
          <w:rFonts w:eastAsia="Times New Roman" w:cs="Times New Roman"/>
          <w:szCs w:val="24"/>
          <w:lang w:eastAsia="ru-RU"/>
        </w:rPr>
        <w:t>.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Подпрограмма включает в себя меры, нацеленные на укрепление гражданского единства в обществе и комплекс мероприятий по профилактике напряженных отношений между гражданами, проживающими в Санкт-Петербурге, и трудовыми мигрантами;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</w:r>
      <w:r w:rsidRPr="0092503A">
        <w:rPr>
          <w:rFonts w:eastAsia="Times New Roman" w:cs="Times New Roman"/>
          <w:szCs w:val="24"/>
          <w:lang w:eastAsia="ru-RU"/>
        </w:rPr>
        <w:lastRenderedPageBreak/>
        <w:t>     </w:t>
      </w:r>
      <w:hyperlink r:id="rId46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Подпрограмма 4. "Информационная деятельность исполнительных органов государственной власти Санкт-Петербурга и взаимодействие со СМИ"</w:t>
        </w:r>
      </w:hyperlink>
      <w:r w:rsidRPr="0092503A">
        <w:rPr>
          <w:rFonts w:eastAsia="Times New Roman" w:cs="Times New Roman"/>
          <w:szCs w:val="24"/>
          <w:lang w:eastAsia="ru-RU"/>
        </w:rPr>
        <w:t>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Подпрограмма нацелена на пропаганду социально значимых ценностей и усиление информирования граждан, проживающих в Санкт-Петербурге о деятельности исполнительных органов государственной власти Санкт-Петербурга.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t xml:space="preserve">10. Информация об источниках финансирования государственной программы </w:t>
      </w:r>
    </w:p>
    <w:p w:rsidR="0092503A" w:rsidRPr="0092503A" w:rsidRDefault="0092503A" w:rsidP="0092503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t>    </w:t>
      </w: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br/>
        <w:t xml:space="preserve">Объем финансирования государственной программы по источникам финансирования 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</w:t>
      </w:r>
    </w:p>
    <w:tbl>
      <w:tblPr>
        <w:tblW w:w="46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6"/>
        <w:gridCol w:w="1452"/>
        <w:gridCol w:w="1327"/>
        <w:gridCol w:w="900"/>
        <w:gridCol w:w="900"/>
        <w:gridCol w:w="900"/>
        <w:gridCol w:w="900"/>
        <w:gridCol w:w="900"/>
        <w:gridCol w:w="900"/>
        <w:gridCol w:w="990"/>
      </w:tblGrid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N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Вид источника </w:t>
            </w:r>
          </w:p>
        </w:tc>
        <w:tc>
          <w:tcPr>
            <w:tcW w:w="25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Объем финансирования по годам,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ИТОГО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/п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подпрограммы, отдельного мероприятия 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2015 год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2016 год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2017 год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2018 год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2019 год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2020 год 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Государственная программа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3290064,3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3517072,2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3656719,6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3857839,1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4062304,6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4269482,2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22653482,0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Внебюджетные средства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3290064,3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3517072,2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3656719,6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3857839,1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4062304,6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4269482,2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22653482,0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hyperlink r:id="rId47" w:anchor="I0" w:history="1">
              <w:r w:rsidRPr="0092503A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Подпрограмма 1 "Повышение уровня социализац</w:t>
              </w:r>
              <w:r w:rsidRPr="0092503A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lastRenderedPageBreak/>
                <w:t>ии и самореализации молодежи Санкт-Петербурга в современном обществе"</w:t>
              </w:r>
            </w:hyperlink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Бюджет Санкт-Петербурга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2266225,8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2483413,0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2598619,7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2741543,6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2886845,7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3034074,6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16010722,4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Внебюджетные средства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2266225,8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2483413,0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2598619,7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2741543,6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2886845,7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3034074,6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16010722,4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hyperlink r:id="rId48" w:anchor="I0" w:history="1">
              <w:r w:rsidRPr="0092503A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Подпрограмма 2 "Патриотическое воспитание граждан в Санкт-Петербурге"</w:t>
              </w:r>
            </w:hyperlink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76148,8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79924,2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83923,7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88539,5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93232,1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97986,9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519755,3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Внебюджетные средства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76148,8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79924,2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83923,7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88539,5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93232,1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97986,9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519755,3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hyperlink r:id="rId49" w:anchor="I0" w:history="1">
              <w:r w:rsidRPr="0092503A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Подпрограмма 3 "Укрепление гражданского единства и гармониза</w:t>
              </w:r>
              <w:r w:rsidRPr="0092503A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lastRenderedPageBreak/>
                <w:t>ция межнациональных отношений в Санкт-Петербурге"</w:t>
              </w:r>
            </w:hyperlink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Бюджет Санкт-Петербурга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159421,0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168017,6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176915,4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186645,7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196537,9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206561,4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1094099,0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Внебюджетные средства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159421,0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168017,6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176915,4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186645,7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196537,9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206561,4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1094099,0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hyperlink r:id="rId50" w:anchor="I0" w:history="1">
              <w:r w:rsidRPr="0092503A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Подпрограмма 4 "Информационная деятельность исполнительных органов государственной власти Санкт-Петербурга и взаимодействие со СМИ"</w:t>
              </w:r>
            </w:hyperlink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788268,7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785717,4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797260,8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841110,2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885689,0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930859,2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5028905,3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Внебюджетные средства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788268,7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785717,4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797260,8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841110,2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885689,0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930859,2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5028905,3 </w:t>
            </w:r>
          </w:p>
        </w:tc>
      </w:tr>
    </w:tbl>
    <w:p w:rsidR="0092503A" w:rsidRPr="0092503A" w:rsidRDefault="0092503A" w:rsidP="0092503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t>    </w:t>
      </w: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br/>
        <w:t>    </w:t>
      </w: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br/>
      </w: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lastRenderedPageBreak/>
        <w:t xml:space="preserve">Объем финансирования государственной программы по текущим расходам и расходам развития 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</w:t>
      </w:r>
    </w:p>
    <w:tbl>
      <w:tblPr>
        <w:tblW w:w="46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2"/>
        <w:gridCol w:w="1427"/>
        <w:gridCol w:w="1449"/>
        <w:gridCol w:w="887"/>
        <w:gridCol w:w="887"/>
        <w:gridCol w:w="887"/>
        <w:gridCol w:w="887"/>
        <w:gridCol w:w="887"/>
        <w:gridCol w:w="887"/>
        <w:gridCol w:w="975"/>
      </w:tblGrid>
      <w:tr w:rsidR="0092503A" w:rsidRPr="0092503A" w:rsidTr="0092503A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N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Вид мероприятия </w:t>
            </w:r>
          </w:p>
        </w:tc>
        <w:tc>
          <w:tcPr>
            <w:tcW w:w="24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Объем финансирования по годам,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ИТОГО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/п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подпрограммы, отдельного мероприятия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2015 год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2016 год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2017 год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2018 год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2019 год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2020 год 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Государственная программа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Текущие расходы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3290064,3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3517072,2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3656719,6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3857839,1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4062304,6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4269482,2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22653482,0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Расходы развития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Нераспределенные расходы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3290064,3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3517072,2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3656719,6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3857839,1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4062304,6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4269482,2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22653482,0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hyperlink r:id="rId51" w:anchor="I0" w:history="1">
              <w:r w:rsidRPr="0092503A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Подпрограмма 1</w:t>
              </w:r>
              <w:r w:rsidRPr="0092503A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br/>
                <w:t>"Повышение уровня социализации и самореализации молодежи Санкт-Петербурга в современном обществе"</w:t>
              </w:r>
            </w:hyperlink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Текущие расходы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2266225,8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2483413,0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2598619,7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2741543,6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2886845,7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3034074,6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16010722,4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Расходы развития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2266225,8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2483413,0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2598619,7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2741543,6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2886845,7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3034074,6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16010722,4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hyperlink r:id="rId52" w:anchor="I0" w:history="1">
              <w:r w:rsidRPr="0092503A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Подпрограмма 2</w:t>
              </w:r>
              <w:r w:rsidRPr="0092503A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br/>
                <w:t>"Патриотическое воспитание граждан в Санкт-Петербурге"</w:t>
              </w:r>
            </w:hyperlink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Текущие расходы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76148,8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79924,2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83923,7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88539,5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93232,1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97986,9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519755,3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Расходы развития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76148,8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79924,2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83923,7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88539,5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93232,1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97986,9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519755,3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hyperlink r:id="rId53" w:anchor="I0" w:history="1">
              <w:r w:rsidRPr="0092503A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Подпрограмма 3</w:t>
              </w:r>
              <w:r w:rsidRPr="0092503A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br/>
                <w:t>"Укрепление гражданского единства и гармонизация межнациональных отношений в Санкт-Петербурге"</w:t>
              </w:r>
            </w:hyperlink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Текущие расходы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159421,0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168017,6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176915,4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186645,7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196537,9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206561,4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1094099,0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Расходы развития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159421,0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168017,6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176915,4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186645,7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196537,9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206561,4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1094099,0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hyperlink r:id="rId54" w:anchor="I0" w:history="1">
              <w:r w:rsidRPr="0092503A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Подпрограмма 4</w:t>
              </w:r>
              <w:r w:rsidRPr="0092503A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br/>
                <w:t>"Информационная деятельность исполнительных органов государств</w:t>
              </w:r>
              <w:r w:rsidRPr="0092503A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lastRenderedPageBreak/>
                <w:t>енной власти Санкт-Петербурга и взаимодействие со СМИ"</w:t>
              </w:r>
            </w:hyperlink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Текущие расходы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788268,7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785717,4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797260,8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841110,2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885689,0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930859,2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5028905,3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Расходы развития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788268,7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785717,4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797260,8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841110,2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885689,0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930859,2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5028905,3 </w:t>
            </w:r>
          </w:p>
        </w:tc>
      </w:tr>
    </w:tbl>
    <w:p w:rsidR="0092503A" w:rsidRPr="0092503A" w:rsidRDefault="0092503A" w:rsidP="0092503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t>    </w:t>
      </w: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br/>
        <w:t>    </w:t>
      </w: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br/>
        <w:t>11.1 Паспорт</w:t>
      </w: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br/>
        <w:t>подпрограммы "Повышение уровня социализации и самореализации молодежи Санкт-Петербурга в современном обществе" (далее - Подпрограмма 1)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</w:t>
      </w:r>
    </w:p>
    <w:tbl>
      <w:tblPr>
        <w:tblW w:w="46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6"/>
        <w:gridCol w:w="2630"/>
        <w:gridCol w:w="5727"/>
      </w:tblGrid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Соисполнители Подпрограммы 1 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- Администрации районов Санкт-Петербурга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Комитет по молодежной политике и взаимодействию с общественными организациями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Цели Подпрограммы 1 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- повышение уровня социализации и самореализации молодежи в современном обществе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развитие молодежного самоуправления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повышение уровня конкурентоспособности молодежи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Задачи Подпрограммы 1 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- развитие эффективных моделей и форм вовлечения молодежи в трудовую и экономическую деятельность, включая деятельность трудовых объединений, студенческих отрядов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сохранение и развитие системы учреждений по делам молодежи, в том числе их материально-технической базы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вовлечение молодежи в городские праздники и массовые мероприятия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развитие молодежного добровольчества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оказание помощи молодежи в выборе профессии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социальная адаптация и профилактика асоциальных явлений в молодежной среде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развитие молодежного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самоуправления и самоорганизации в ученических, студенческих, трудовых коллективах по месту жительства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- поддержка талантливой молодежи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Индикаторы Подпрограммы 1 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- количество граждан, проживающих в Санкт-Петербурге, участвующих в деятельности городских органов студенческого и профсоюзного самоуправления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количество молодежи Санкт-Петербурга, принявшей участие в мероприятиях по содействию занятости и профессиональной ориентации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количество социально сопровождаемых несовершеннолетних и молодежи Санкт-Петербурга в системе молодежной политики Санкт-Петербурга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количество участников добровольческого движения в возрасте от 14 до 30 лет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Сроки реализации Подпрограммы 1 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2015-2020 годы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Общий объем финансирования Подпрограммы 1 по источникам финансирования, в том числе по годам реализации 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Подпрограммы 1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16010722,4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 рублей; бюджетные ассигнования бюджета Санкт-Петербурга на реализацию Подпрограммы 1 по годам распределяются следующим образом: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- 2266225,8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- 2483413,0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- 2598619,7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- 2741543,6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- 2886845,7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- 3034074,6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Общий объем финансирования Подпрограммы 1 по исполнителям и участникам государственной программы, в том числе по годам реализации 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Подпрограммы 1 по исполнителю КМПВОО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4220977,9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уб., в том числе по годам: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- 622386,6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- 660397,7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- 678020,7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- 715311,6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- 753223,5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2020 год - 791637,7 тыс.руб.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Подпрограммы 1 по исполнителю АР Адм.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597258,7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 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- 83308,3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- 92360,3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- 97286,6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- 102637,3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- 108077,1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- 113589,1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Подпрограммы 1 по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исполнителю АР Васил.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913268,0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- 127288,3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- 141211,3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- 148787,4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- 156970,8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- 165290,2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- 173720,0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Подпрограммы 1 по исполнителю АР Выб.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631874,7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- 88131,9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- 97720,7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- 102924,5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- 108585,4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- 114340,4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- 120171,8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Подпрограммы 1 по исполнителю АР Калин.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1213633,4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- 169031,6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- 187625,1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- 197756,9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- 208633,5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- 219691,1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- 230895,3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Подпрограммы 1 по исполнителю АР Кировс.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614847,4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- 85748,7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- 95081,9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- 100154,2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- 105662,7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- 111262,8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- 116937,2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Подпрограммы 1 по исполнителю АР Колп.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510340,0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- 71194,8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- 78925,6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- 83124,7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- 87696,5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- 92344,4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- 97054,0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Подпрограммы 1 по исполнителю АР Кр-гв.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710700,3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- 99053,4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- 109890,9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- 115785,7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- 122154,0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- 128628,1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- 135188,2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Подпрограммы 1 по исполнителю АР Кр-сел.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703320,3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- 98074,8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- 108759,2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- 114569,7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- 120871,0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- 127277,2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- 133768,3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Подпрограммы 1 по исполнителю АР Кр-штд.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390576,1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уб., в том числе по годам: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- 54447,8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- 60394,2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- 63628,7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- 67128,3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- 70686,1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- 74291,1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Подпрограммы 1 по исполнителю АР Курорт.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352091,1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- 49063,8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- 54438,7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- 57364,6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- 60519,6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- 63727,2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- 66977,2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Подпрограммы 1 по исполнителю АР Моск.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891844,6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- 123826,9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- 137975,0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- 145389,3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- 153385,7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- 161515,2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- 169752,5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- общий объем финансирования Подпрограммы 1 по исполнителю АР Невск.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735198,5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- 102404,8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- 113658,6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- 119796,2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- 126385,0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- 133083,4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- 139870,6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Подпрограммы 1 по исполнителю АР П-грд.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670814,2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- 93536,8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- 103729,2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- 109276,5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- 115286,7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- 121396,9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- 127588,1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Подпрограммы 1 по исполнителю АР П-дврц.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364559,2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- 50938,3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- 56377,8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- 59361,7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- 62626,6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- 65945,8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- 69309,0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Подпрограммы 1 по исполнителю АР Прим.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760670,3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уб., в том числе по годам: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- 106122,5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- 117640,2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- 123897,4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- 130711,7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- 137639,4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- 144659,1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Подпрограммы 1 по исполнителю АР Пушк.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628520,2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- 87594,3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- 97179,0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- 102399,5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- 108031,5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- 113757,1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- 119558,8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29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Подпрограммы 1 по исполнителю АР Фрунз.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394526,8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- 55653,3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- 60920,3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- 64140,8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- 67668,5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- 71255,0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- 74889,0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Подпрограммы 1 по исполнителю АР Центр.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705700,8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- 98418,9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- 109127,3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- 114954,7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- 121277,2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- 127704,9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- 134217,8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Ожидаемые результаты реализации Подпрограммы 1 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- увеличение доли молодежи, вовлеченной в мероприятия сферы молодежной политики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повышение уровня социализации и самореализации молодежи Санкт-Петербурга в современном обществе </w:t>
            </w:r>
          </w:p>
        </w:tc>
      </w:tr>
    </w:tbl>
    <w:p w:rsidR="0092503A" w:rsidRPr="0092503A" w:rsidRDefault="0092503A" w:rsidP="0092503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t>    </w:t>
      </w: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br/>
        <w:t>    </w:t>
      </w: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br/>
        <w:t xml:space="preserve">11.2 Характеристика текущего состояния сферы молодежной политики в Санкт-Петербурге 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Сфера молодежной политики охватывает период занятости подростков и молодежи, не затронутый сферами образования, науки, высшей школы и трудовой занятости. Она представляет собой вовлечение молодежи в развивающую деятельность, в инновационные и творческие проекты, в систему самоуправления, предпринимательства и в сферу государственных интересов. Результатом этой деятельности становится социализация и самореализация молодежи.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 xml:space="preserve">     Очевидно, что молодежь в значительной части обладает тем уровнем мобильности, интеллектуальной активности и здоровья,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который</w:t>
      </w:r>
      <w:proofErr w:type="gramEnd"/>
      <w:r w:rsidRPr="0092503A">
        <w:rPr>
          <w:rFonts w:eastAsia="Times New Roman" w:cs="Times New Roman"/>
          <w:szCs w:val="24"/>
          <w:lang w:eastAsia="ru-RU"/>
        </w:rPr>
        <w:t xml:space="preserve"> выгодно отличает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Вместе с тем в настоящее время в молодежной среде существует целый комплекс проблем, который сдерживает ее развитие и приводит к снижению репродуктивного, интеллектуального и экономического потенциала российского общества: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 xml:space="preserve">     ухудшается состояние физического и психического здоровья молодого поколения. </w:t>
      </w:r>
      <w:r w:rsidRPr="0092503A">
        <w:rPr>
          <w:rFonts w:eastAsia="Times New Roman" w:cs="Times New Roman"/>
          <w:szCs w:val="24"/>
          <w:lang w:eastAsia="ru-RU"/>
        </w:rPr>
        <w:lastRenderedPageBreak/>
        <w:t>Общая заболеваемость подростков за последние годы увеличилась на 29,4 процента;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продолжается маргинализация и криминализация молодежной среды, увеличивается число молодых людей, склонных к правонарушениям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.</w:t>
      </w:r>
      <w:proofErr w:type="gramEnd"/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м</w:t>
      </w:r>
      <w:proofErr w:type="gramEnd"/>
      <w:r w:rsidRPr="0092503A">
        <w:rPr>
          <w:rFonts w:eastAsia="Times New Roman" w:cs="Times New Roman"/>
          <w:szCs w:val="24"/>
          <w:lang w:eastAsia="ru-RU"/>
        </w:rPr>
        <w:t>олодые люди не стремятся активно участвовать в бизнесе и предпринимательстве: доля молодых предпринимателей не превышает 2-3 процента от численности всей молодежи, молодые люди практически не представлены в малом и среднем бизнесе;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происходит деформация духовно-нравственных ценностей, размываются моральные ограничители на пути к достижению личного успеха;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слабо развивается культура ответственного гражданского поведения. У значительной части молодежи отсутствуют стремление к общественной деятельности, навыки самоуправления;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снижается абсолютная численность и доля молодежи в структуре населения в связи с негативными демографическими процессами.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Также вызывает опасение тенденция "потери человеческого капитала", так как молодые люди не полностью используют имеющийся у них потенциал, что в итоге может привести к замедлению социально-экономического развития Российской Федерации.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В этой связи возникла реальная необходимость в применении качественно новых подходов к решению проблем молодежи и совершенствованию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 xml:space="preserve">     Молодежь в Санкт-Петербурге определена </w:t>
      </w:r>
      <w:hyperlink r:id="rId55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Законом Санкт-Петербурга от 26.06.2013 N 425-62 "О реализации государственной молодежной политики в Санкт-Петербурге"</w:t>
        </w:r>
      </w:hyperlink>
      <w:r w:rsidRPr="0092503A">
        <w:rPr>
          <w:rFonts w:eastAsia="Times New Roman" w:cs="Times New Roman"/>
          <w:szCs w:val="24"/>
          <w:lang w:eastAsia="ru-RU"/>
        </w:rPr>
        <w:t xml:space="preserve"> как граждане от 14 до 30 лет. По данным 2013 года ее численность оценивается в 1111 тыс. человек, что составляет 21,77% процента от общей численности населения Санкт-Петербурга. Общий прогноз динамики проживания указанной категории населения в нашем городе имеет отрицательную тенденцию, и соответствует общероссийским показателям. Так, согласно прогнозу Росстата в 2020 году в Петербурге будет проживать 985,6 тыс. человек указанного возраста.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Государственную политику в сфере реализации молодежной политики в Санкт-Петербурге осуществляет Комитет по молодежной политике и взаимодействию с общественными организациями Санкт-Петербурга (далее - Комитет), который разрабатывает и реализует систему мер для успешной социализации и самореализации молодежи Санкт-Петербурга в современном обществе.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 xml:space="preserve">     Одна из мер связана с вовлечением молодежи в трудовую и экономическую деятельность, в развитие молодежного предпринимательства. Эта работа включает в себя не только элементы занятости, но и психологической подготовки молодых людей. Большая часть работы направлена на сопровождение трудовых отрядов - студенческих сообществ, обеспечивающих сезонную и временную занятость молодежи, в основном, в летний период. В городе действует 35 трудовых отрядов общей численностью около тысячи человек. Кроме этого, проводится работа по профессиональной ориентации молодежи и освоению подростками профессий, востребованных на рынке труда.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 xml:space="preserve">Для осуществления этой функции работает государственное бюджетное учреждение "Центр </w:t>
      </w:r>
      <w:r w:rsidRPr="0092503A">
        <w:rPr>
          <w:rFonts w:eastAsia="Times New Roman" w:cs="Times New Roman"/>
          <w:szCs w:val="24"/>
          <w:lang w:eastAsia="ru-RU"/>
        </w:rPr>
        <w:lastRenderedPageBreak/>
        <w:t>содействия занятости и профессиональной ориентации молодежи "Вектор"; функционируют специализированные ресурсные залы, в которых каждый обратившийся может получить консультацию по овладению навыками поиска работы, составлению резюме, грамотному использованию систем поиска работы (в том числе Интернет-ресурсов); несколько раз в год проводятся ярмарки вакансий рабочих и учебных мест;</w:t>
      </w:r>
      <w:proofErr w:type="gramEnd"/>
      <w:r w:rsidRPr="0092503A">
        <w:rPr>
          <w:rFonts w:eastAsia="Times New Roman" w:cs="Times New Roman"/>
          <w:szCs w:val="24"/>
          <w:lang w:eastAsia="ru-RU"/>
        </w:rPr>
        <w:t xml:space="preserve"> оказываются государственные психолого-профориентационные услуги.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Постепенная социализация и самореализация молодежи осуществляется со школьного возраста с помощью созданной системы учреждений по делам молодежи, в которую входят 10 районных домов молодежи и 21 подростково-молодежный центр, которые объединяют 325 подростковых молодежных клубов. С 2007 года благодаря бюджетному финансированию было открыто 8 районных домов молодежи. Основное направление работы сети районных учреждений - это кружки и секции, которых насчитывается 3753, а также 449 любительских объединений с общим охватом около 84000 человек. В учреждениях организовано 355 мест свободного общения, которые посещают свыше 30000 человек.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В настоящий момент в учреждениях по делам молодежи работает около 4000 человек, из них больше половины - это специалисты по работе с молодежью и педагогический персонал. Общее число молодых петербуржцев, охваченных услугами учреждений в 2013 году, составило более 210 тыс. человек.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Невысокий уровень заработной платы отрасли является сдерживающим фактором по привлечению молодых специалистов для трудоустройства в учреждения по делам молодежи, что влечет ограничение внедрения инновационных форм работы в молодежной среде. Еще одной проблемой сферы является несогласованность направлений работы учреждений по делам молодежи, находящихся в ведении администраций районов и учреждений по делам молодежи, находящихся в ведении Комитета по молодежной политике и взаимодействию с общественными организациями. Недостаточность финансирования учреждений по делам молодежи, находящихся в ведении администраций районов, не позволяет быстрыми темпами, отвечающим современным условиям, осуществлять внедрение новых инновационных форм работы с молодежью в Санкт-Петербурге. Учреждения по делам молодежи и администрации районов города проводят разноплановые по наполнению мероприятия, которые охватывают широкий спектр интересов подрастающего поколения.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Спектр районных мероприятий представлен такими, как: фестивали, фотокроссы и велопробеги, конкурсы, направленные на профилактику асоциальных явлений в молодёжной среде, акции "против наркотиков", тематические дискотеки, слеты добровольческих активов, мероприятия по продвижению молодых лидеров, выставки, акции за здоровый образ жизни, выездные семинары-тренинги студенческого актива района и многие другие.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В то же время учреждения по делам молодежи несут на себе значительную социальную ответственность в части создания условий по организации социально ориентированного досуга для молодежи Санкт-Петербурга. Более 84% услуг оказывается на бесплатной основе.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 xml:space="preserve">     Методическое сопровождение деятельности учреждений по делам молодежи, находящихся в ведении администраций районов, осуществляется государственным бюджетным учреждением "Дом молодежи Санкт-Петербурга", находящимся в ведении Комитета. Через методическую работу осуществляется внедрение новых практик работы с </w:t>
      </w:r>
      <w:r w:rsidRPr="0092503A">
        <w:rPr>
          <w:rFonts w:eastAsia="Times New Roman" w:cs="Times New Roman"/>
          <w:szCs w:val="24"/>
          <w:lang w:eastAsia="ru-RU"/>
        </w:rPr>
        <w:lastRenderedPageBreak/>
        <w:t>молодежным активом Санкт-Петербурга, со студенческими сообществами и сообществами работающей молодежи, с активами добровольческих движений города.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В городе сформирована система поддержки организаций на осуществление проектов, фестивалей и конкурсов в сфере молодежной политики. В течение календарного года организуется до 70 массовых молодежных мероприятий, в которых принимает участие свыше 125 тысяч человек. Ежегодно проходят массовые праздники для молодежи: День Первокурсника, Татьянин день, Молодежная волна, День российского студенчества, День молодежи, поддерживается движение КВН. Осуществляется поддержка талантливой молодежи. Так, в течение 2013 года организовано 36 различных конкурсов, смотров и фестивалей, в которых приняли участие свыше 82 тысяч человек.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Ежегодно по направлению выявления и поддержки молодежных инициатив в Комитет обращается более 2100 молодых людей за консультациями и более 240 - за поддержкой в реализации молодежных проектов.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Учитывая демографические вызовы современности, прогнозное сокращение численности трудоспособного населения, новым направлением для Комитета становится карьерное развитие молодежи: в 2013 году стартовали новые проекты - "Форум молодых инноваторов", Карьерный форум "Поколение Z и Y. Вызовы современности", "Фестиваль робототехники". В ноябре специалистами Комитета совместно с научным сообществом разработаны 3 среднесрочные концепции: развития профориентации в городе, студенческого самоуправления, механизмов поддержки студенческих трудовых отрядов (до 2018 года). В данный момент концепции находятся на стадии апробации.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Ежегодно, в сфере международного и межрегионального сотрудничества организуются выезды более 2000 молодых людей на мероприятия в другие регионы и страны, включая проекты "Селигер" и "БалтАртек". Петербург, как принимающая сторона, Комитет реализовывает порядка 16 мероприятий с участием молодежных делегаций из других регионов и стран.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 xml:space="preserve">     Профилактика девиантного поведения в молодежной среде реализуется Санкт-Петербургским государственным бюджетным учреждением "Городской центр социальных программ и профилактики асоциальных явлений среди молодежи "КОНТАКТ". Учреждение осуществляет социальное сопровождение подростков по направлению органов МВД, районных Комиссий по делам несовершеннолетних и защите их прав, а также по результатам выявления специалистами Центра неблагополучных подростков во время массовых молодежных акций и профилактических мероприятий, проводимых в рамках программы "Социальный патруль". Деятельность Учреждения осуществляется в 12 районах, где работают отделы социального сопровождения несовершеннолетних правонарушителей. Только в 2013 году было осуществлено 2204 рейда "Социального патруля" с посещением почти 30 тысяч объектов, среди которых значатся рынки, торговые точки, компьютерные клубы, территории, примыкающие к школам, подвалы и чердаки, объекты железнодорожного транспорта и станций метрополитена, а также места проживания неблагополучных подростков. Силами учреждения осуществляется первичная профилактика наркозависимости среди подростков и молодежи Санкт-Петербурга: проводятся конференции и семинары с целью обмена опытом среди субъектов профилактики наркомании; проходит повышение квалификации специалистов, участвующих в реализации профилактических мероприятий среди несовершеннолетних и молодежи; организуется ежегодное проведение городского конкурса антинаркотических профилактических программ. На единовременном сопровождении у специалистов ежегодно находится 1020 несовершеннолетних. Всего за </w:t>
      </w:r>
      <w:r w:rsidRPr="0092503A">
        <w:rPr>
          <w:rFonts w:eastAsia="Times New Roman" w:cs="Times New Roman"/>
          <w:szCs w:val="24"/>
          <w:lang w:eastAsia="ru-RU"/>
        </w:rPr>
        <w:lastRenderedPageBreak/>
        <w:t>2013 год этой работой было охвачено 2598 неблагополучных подростков, а мероприятиями учреждения ежегодно охватывается около 30 тысяч подростков и молодежи.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На базе специального предприятия "Новое Поколение" с 1993 реализуется программа социальной адаптации трудных подростков. В 2013-ом году программу адаптации прошло 2200 человек, задействованных на 7 специальных площадках. За 20 лет программы социализации "Нового поколения" через нее прошло 22823 человека. Основным результатом этой деятельности является то, что рецидив среди воспитанников составляет менее 4% за все прошедшие годы и 0,15% за 2013 год. За 2013 год на городских площадках действовало 1200 постоянных специализированных рабочих мест, 140 рабочих ме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ст в сп</w:t>
      </w:r>
      <w:proofErr w:type="gramEnd"/>
      <w:r w:rsidRPr="0092503A">
        <w:rPr>
          <w:rFonts w:eastAsia="Times New Roman" w:cs="Times New Roman"/>
          <w:szCs w:val="24"/>
          <w:lang w:eastAsia="ru-RU"/>
        </w:rPr>
        <w:t>ециальных кружках ручного труда (для детей в возрасте от 9 до 14 лет) и 50 постоянных специализированных рабочих мест для социальной адаптации и реабилитации в Колпинской колонии. Выполнение этих мероприятий позволило продолжить реализацию программы ресоциализации несовершеннолетних, состоящих на учете в ОДН РУВД Санкт-Петербурга или КДНиЗП администраций районов Санкт-Петербурга (за отчетный период в программу было включено 2983 человека).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В сфере молодежной политики активно развивается система самоуправления. В 2012 году заработала Молодежная коллегия. В 2013 году ими реализованы десятки общегородских проектов, нацеленных на развитие города и поддержку граждан. Кроме этого, развиваются другие структуры молодежного самоуправления: Студенческий совет Санкт-Петербурга и Совет работающей молодежи города.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В 2013 году стартовала программа развития добровольчества. Создана система добровольческого агентства "Добросайт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.р</w:t>
      </w:r>
      <w:proofErr w:type="gramEnd"/>
      <w:r w:rsidRPr="0092503A">
        <w:rPr>
          <w:rFonts w:eastAsia="Times New Roman" w:cs="Times New Roman"/>
          <w:szCs w:val="24"/>
          <w:lang w:eastAsia="ru-RU"/>
        </w:rPr>
        <w:t>ф", в которой зарегистрировано более 2,4 тысяч добровольцев и более сотни мероприятий, в которых они приняли участие. Всего в Петербурге сегодня насчитывается до 10000 волонтеров и их сторонников. В 2013 году прошел Второй молодежный добровольческий форум, который собрал несколько сотен участников - лидеров волонтерских движений, в том числе представителей 21 международной делегации.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В то же время стоит отметить, что обновление методики работы с молодежью с ориентацией на ее потребности в городе начали осуществляться лишь с 2012 года. Большая часть мероприятий и методик вовлечения молодежи в активную деятельность являются устаревшими и утратившими свою эффективность в части успешной социализации и самореализации молодежи в современном обществе. Согласно данным социологических опросов, 53% опрошенных граждан от 16 до 29 лет оценивают отрицательно качество мероприятий по государственной поддержке молодежи. 37% опрошенных называли нужными и полезными программы профилактики правонарушений и наркомании, и 24% обозначали важными программы молодежной занятости. Развлекательные и общественные функции для молодежи являются менее значимыми. Так, организация творческих и молодежных мероприятий важна для 18% опрошенных, деятельность подростково-молодежных центров занимает 13% респондентов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01600" cy="222250"/>
            <wp:effectExtent l="0" t="0" r="0" b="6350"/>
            <wp:docPr id="12" name="Рисунок 12" descr="http://gov.spb.ru/law?SetPict.gif&amp;nd=822403529&amp;nh=1&amp;pictid=030000003B002R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gov.spb.ru/law?SetPict.gif&amp;nd=822403529&amp;nh=1&amp;pictid=030000003B002R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03A">
        <w:rPr>
          <w:rFonts w:eastAsia="Times New Roman" w:cs="Times New Roman"/>
          <w:szCs w:val="24"/>
          <w:lang w:eastAsia="ru-RU"/>
        </w:rPr>
        <w:t>.</w:t>
      </w:r>
      <w:r w:rsidRPr="0092503A">
        <w:rPr>
          <w:rFonts w:eastAsia="Times New Roman" w:cs="Times New Roman"/>
          <w:szCs w:val="24"/>
          <w:lang w:eastAsia="ru-RU"/>
        </w:rPr>
        <w:br/>
        <w:t>________________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01600" cy="222250"/>
            <wp:effectExtent l="0" t="0" r="0" b="6350"/>
            <wp:docPr id="11" name="Рисунок 11" descr="http://gov.spb.ru/law?SetPict.gif&amp;nd=822403529&amp;nh=1&amp;pictid=030000003B0030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ov.spb.ru/law?SetPict.gif&amp;nd=822403529&amp;nh=1&amp;pictid=030000003B0030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03A">
        <w:rPr>
          <w:rFonts w:eastAsia="Times New Roman" w:cs="Times New Roman"/>
          <w:szCs w:val="24"/>
          <w:lang w:eastAsia="ru-RU"/>
        </w:rPr>
        <w:t xml:space="preserve"> Портрет петербургской молодежи: процессы и тенденции в молодежной среде" ООО "Агентство Социальной Информации Санкт-Петербург", 2013 год, по заказу Комитета по печати и взаимодействию со средствами массовой информации Санкт-Петербурга.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 xml:space="preserve">     Реализация мероприятий Подпрограммы 1 нацелена на внедрение новых практик </w:t>
      </w:r>
      <w:r w:rsidRPr="0092503A">
        <w:rPr>
          <w:rFonts w:eastAsia="Times New Roman" w:cs="Times New Roman"/>
          <w:szCs w:val="24"/>
          <w:lang w:eastAsia="ru-RU"/>
        </w:rPr>
        <w:lastRenderedPageBreak/>
        <w:t>работы с целевой аудиторией, отклик на запросы молодежи и содействие ее реализации.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Согласно Стратегии социально-экономического развития Санкт-Петербурга до 2030 года, развитие этих направлений работы с молодежью позволит добиться серьезных результатов: согласно прогнозам Стратегии доля учащейся молодежи, охваченной профориентационными услугами, составит 80% от общего количества учащейся молодежи в учреждениях общего и профессионального образования. Доля социально сопровождаемых несовершеннолетних и молодежи от общего числа состоящих на учете в Управлении по делам несовершеннолетних (УДН) составит 90% от общего числа состоящих на учете в УДН.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условий, влияющих на снижение числа преступлений, совершенных несовершеннолетними или при их соучастии, развитию интернационального и патриотического воспитания граждан, распространению практики добровольчества как важнейшего направления "гражданского образования".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t xml:space="preserve">11.3 Описание целей и задач Подпрограммы 1 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Цель Подпрограммы 1 заключается в повышении уровня социализации и самореализации молодежи в современном обществе. В условиях глобализации молодежь должна получить навыки для того, чтобы уметь делать правильный выбор в целях собственной самореализации, выдерживать высокий уровень конкуренции в профессиональной среде, активно участвовать в органах самоуправления и внедрять идеи и новации, нацеленные на оптимизацию процессов социально-экономического развития Санкт-Петербурга. Также целями подпрограммы являются развитие молодежного самоуправления и повышение уровня конкурентоспособности молодежи.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Задачами Подпрограммы 1 являются: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развитие эффективных моделей и форм вовлечения молодежи в трудовую и экономическую деятельность, включая деятельность трудовых объединений, студенческих отрядов;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сохранение и развитие системы учреждений по делам молодежи, в том числе их материально-технической базы;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вовлечение молодежи в городские праздники и массовые мероприятия;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развитие молодежного добровольчества;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оказание помощи молодежи в выборе профессии;</w:t>
      </w:r>
      <w:proofErr w:type="gramEnd"/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социальная адаптация и профилактика асоциальных явлений в молодежной среде;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развитие молодежного самоуправления и самоорганизации в ученических, студенческих, трудовых коллективах по месту жительства;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</w:r>
      <w:r w:rsidRPr="0092503A">
        <w:rPr>
          <w:rFonts w:eastAsia="Times New Roman" w:cs="Times New Roman"/>
          <w:szCs w:val="24"/>
          <w:lang w:eastAsia="ru-RU"/>
        </w:rPr>
        <w:lastRenderedPageBreak/>
        <w:t>     - поддержка талантливой молодежи.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t xml:space="preserve">11.4 Сроки реализации Подпрограммы 1 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Реализация Подпрограммы 1 осуществляется в 2015-2020 годах.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t xml:space="preserve">11.5 Индикаторы Подпрограммы 1 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tbl>
      <w:tblPr>
        <w:tblW w:w="46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9"/>
        <w:gridCol w:w="2433"/>
        <w:gridCol w:w="1331"/>
        <w:gridCol w:w="735"/>
        <w:gridCol w:w="735"/>
        <w:gridCol w:w="735"/>
        <w:gridCol w:w="855"/>
        <w:gridCol w:w="855"/>
        <w:gridCol w:w="870"/>
      </w:tblGrid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N 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Наименование индикатора 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2200" w:type="pct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Значение индикатора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/п 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измерения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2015 год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2016 год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2017 год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2018 год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2019 год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2020 год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Количество граждан Санкт-Петербурга в возрасте от 18 до 35 лет, участвующих в деятельности городских органов студенческого и профсоюзного самоуправления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231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323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451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631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882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1233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Количество молодежи, принявшей участие в мероприятиях по содействию занятости и профессиональной ориентации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.ч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ел.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48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59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 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Количество социально сопровождаемых несовершеннолетних и молодежи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2814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2929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3049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3173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3303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3437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 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Количество участников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добровольческого движения в возрасте от 14 до 30 лет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8230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8923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9675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10491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11375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12334 </w:t>
            </w:r>
          </w:p>
        </w:tc>
      </w:tr>
    </w:tbl>
    <w:p w:rsidR="0092503A" w:rsidRPr="0092503A" w:rsidRDefault="0092503A" w:rsidP="0092503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lastRenderedPageBreak/>
        <w:t>    </w:t>
      </w: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br/>
        <w:t>    </w:t>
      </w: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br/>
        <w:t xml:space="preserve">11.6 Перечень мероприятий Подпрограммы 1, связанных с текущими расходами 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</w:t>
      </w:r>
    </w:p>
    <w:tbl>
      <w:tblPr>
        <w:tblW w:w="46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1"/>
        <w:gridCol w:w="1422"/>
        <w:gridCol w:w="992"/>
        <w:gridCol w:w="1149"/>
        <w:gridCol w:w="795"/>
        <w:gridCol w:w="795"/>
        <w:gridCol w:w="795"/>
        <w:gridCol w:w="795"/>
        <w:gridCol w:w="795"/>
        <w:gridCol w:w="795"/>
        <w:gridCol w:w="871"/>
      </w:tblGrid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N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Исполнитель,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2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Срок реализации и объем финансирования по годам,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ИТОГО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/п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2015 год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2016 год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2017 год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2018 год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2019 год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2020 год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11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46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1. Сохранение и развитие системы учреждений по делам молодежи, в том числе их материально-технической базы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1.1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Предоставление субсидии бюджетным учреждениям - подростковым и молодежным центрам на финансовое обеспечение выполнения государственного задания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КМПВОО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203143,8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214174,6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225740,0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238155,7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250778,0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263567,7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1395559,8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А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дм.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80913,0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90909,2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95818,3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101088,3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106446,0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111874,7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587049,5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Васил.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126164,6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140042,7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147605,0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155723,3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163976,6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172339,4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905851,6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Выб.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86484,0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95987,1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101170,4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106734,8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112391,7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118123,7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620891,7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Калин.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169031,6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187625,1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197756,9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208633,5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219691,1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230895,3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1213633,4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Кировс.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84331,4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93607,9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98662,7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104089,2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109605,9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115195,8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605492,9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Колп.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69759,7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77433,1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81614,5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86103,3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90666,8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95290,8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500868,1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Кр-гв.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98168,0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108959,5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114843,3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121159,7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127581,2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134087,8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704799,5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Кр-сел.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96649,6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107277,0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113070,0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119288,8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125611,1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132017,3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693913,8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Кр-штд.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53836,8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59758,8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62985,8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66450,0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69971,8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73540,4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386543,6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Курорт.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48748,6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54110,9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57032,9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60169,7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63358,7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66590,0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350010,8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Моск.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123008,1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137113,6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144517,7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152466,2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160546,9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168734,8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886387,4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Невск.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Бюджет Санкт-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Петербурга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102404,8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113658,6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119796,2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126385,0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133083,4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139870,6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735198,5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П-грд.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92303,2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102446,3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107978,4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113917,2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119954,8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126072,5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662672,5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П-дврц.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49558,3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54942,6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57909,5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61094,5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64332,5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67613,5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355450,9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Прим.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103946,5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115377,2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121607,6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128296,0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135095,7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141985,6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746308,5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Пушк.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86974,7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96534,6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101747,5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107343,6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113032,8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118797,5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624430,6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Фрунз.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54074,8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59278,7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62479,7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65916,1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69409,7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72949,6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384108,7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Центр.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96925,3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107574,0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113383,0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119619,1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125958,9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132382,8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695843,0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 по АР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Бюджет Санкт-Петербурга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1614283,0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1802636,9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1899979,3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2004478,2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2110715,5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2218362,0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11650454,8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1.2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Предоставление субсидий на иные цели (на выполнение работ (услуг) по сохранению объектов культурного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наследия, а также работ (услуг), связанных с ремонтом зданий (сооружений, помещений), занимаемых Санкт-Петербургскими государственными бюджетными учреждениями по делам молодежи, подведомственными администрациям районов Санкт-Петербурга </w:t>
            </w:r>
            <w:proofErr w:type="gramEnd"/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>АР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А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дм.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1000,0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1000,0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46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2. Проведение мероприятий в сфере молодежной политики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2.1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Организация и проведение городских массовых и просветительских мероприятий в сфере молодежной политики, направленных на: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выявление и продвижение талантливой 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молодежи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и использование продуктов ее инновационной деятельности; развитие молодежного самоуправления и самоорганизации в ученических, студенческих, трудовых коллективах; развитие системы духовно-нравственного, гражданского патриотического воспитания молодежи;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развитие эффективных моделей и форм вовлечения молодежи трудовую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и экономическую деятельность;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формирование здорового образа жизни молодежи; создание системы подготовки и формирования механизмов непрерывного образования специалистов по делам молодежи;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развитие системы информирования и социального просвещения по вопросам, касающимся жизни молодежи в обществе, обеспечение доступности для молодежи информации о создаваемых условиях и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предоставляемых возможностях;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развитие молодежного предпринимательства и др.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КМПВОО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33538,8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45333,9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45977,8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48506,4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51077,5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53682,2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278116,6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2.2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Предоставление на конкурсной основе субсидий социально ориентированным некоммерческим организациям на реализацию проектов, проведение фестивалей и конкурсов в сфере молодежной политики Санкт-Петербурга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КМПВОО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32174,5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33461,5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33857,7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35719,9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37613,0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39531,3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212357,8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2.3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Организация и проведение форумов, семинаров и конференций с участием организаций, осуществл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яющих реализацию проектов в сфере молодежной политики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КМПВОО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6015,0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6315,6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6568,3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6929,5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7296,8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7669,0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40794,2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2.4 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Организация и проведение массовых и просветительских мероприятий, осуществляемых в сфере молодежной политики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А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дм.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1395,3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1451,1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1468,3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1549,0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1631,1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1714,3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9209,2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Васил.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1123,7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1168,6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1182,4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1247,5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1313,6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1380,6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7416,4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Выб.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1647,9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1733,6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1754,1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1850,6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1948,7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2048,1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10983,0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Кировс.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1417,3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1474,0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1491,5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1573,5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1656,9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1741,4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9354,5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Колп.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1435,1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1492,5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1510,2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1593,2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1677,7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1763,2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9471,9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Кр-гв.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885,4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931,4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942,4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994,3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1047,0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1100,4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5900,8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Кр-сел.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1425,2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1482,2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1499,7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1582,2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1666,1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1751,1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9406,5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Кр-штд.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611,0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635,4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642,9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678,3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714,2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750,7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4032,5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Курорт.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315,2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327,8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331,7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349,9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368,5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387,3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2080,3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Моск.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818,8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861,4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871,6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919,5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968,3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1017,7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5457,3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П-грд.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1233,6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1282,9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1298,1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1369,5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1442,1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1515,6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8141,8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П-дврц.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1380,0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1435,2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1452,2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1532,1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1613,3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1695,5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9108,3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Прим.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2176,0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2263,0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2289,8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2415,7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2543,8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2673,5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14361,8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Пушк.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619,6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644,4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652,0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687,9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724,3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761,3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4089,6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Фрунз.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1578,5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1641,6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1661,0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1752,4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1845,3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1939,4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10418,2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Центр.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1493,6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1553,3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1571,7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1658,1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1746,0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1835,1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9857,8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ИТОГО по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АР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Бюджет Санкт-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Петербурга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19556,2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20378,4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20619,7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21753,8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22906,7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24075,0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129289,7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46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3. Поддержка талантливой молодежи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3.1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Осуществление международных и межрегиональных молодежных обменов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КМПВОО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14868,0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15612,8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16242,4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17135,8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18044,0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18964,2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100867,2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3.2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Организация назначения и выплаты награждения победителей ежегодного конкурса "Молодежная премия Санкт-Петербурга"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КМПВОО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700,0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700,0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708,3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747,2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786,8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827,0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4469,4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3.3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Организация и проведение мероприятий, направленных на развитие добровольческой (волонтерской) деятельности молодежи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КМПВОО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12000,0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12055,0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12242,2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12915,5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13600,1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14293,7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77106,5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46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4. Социальная адаптация трудных подростков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4.1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Обеспечение функционирования созданных постоянных специализированных рабочих мест для соц. адаптации и реабилитации несовершеннолетних и молодежи в возрасте от 14 до 19 лет, склонных к совершению правонарушений, неучащихся и неработающих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КМПВОО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296339,1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308192,6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311841,6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328992,9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346429,5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364097,4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1955893,1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4.2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Обеспечение функционирования созданных постоянных специализированных рабочих мест для социальной адаптации и реабилитации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несовершеннолетних и молодежи, совершивших преступления и отбывающих наказание в Колпинской воспитательной колонии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КМПВОО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9023,1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9384,0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9495,1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10017,3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10548,3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11086,2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59554,0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4.3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Организация деятельности специальных кружков ручного труда для обеспечения социальной адаптации и реабилитации несовершеннолетних в возрасте от 9 до 14 лет, склонных к совершению правонарушений и уклоняющихся от учебы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КМПВОО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14584,3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15167,7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15347,3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16191,4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17049,5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17919,1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96259,3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8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2266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225,8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2483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413,0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2598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619,7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2741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543,6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2886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845,7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3034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074,6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1601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0722,4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:rsidR="0092503A" w:rsidRPr="0092503A" w:rsidRDefault="0092503A" w:rsidP="0092503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lastRenderedPageBreak/>
        <w:t>    </w:t>
      </w: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br/>
        <w:t>    </w:t>
      </w: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br/>
        <w:t xml:space="preserve">11.7 Механизм реализации мероприятий и механизм взаимодействия соисполнителей 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 xml:space="preserve">     11.7.1. В целях реализации мероприятий, указанных в пунктах 2.1, 2.3; 3.1;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 xml:space="preserve">3.3, 4.1-4.3 </w:t>
      </w:r>
      <w:hyperlink r:id="rId57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Перечня мероприятий Подпрограммы 1</w:t>
        </w:r>
      </w:hyperlink>
      <w:r w:rsidRPr="0092503A">
        <w:rPr>
          <w:rFonts w:eastAsia="Times New Roman" w:cs="Times New Roman"/>
          <w:szCs w:val="24"/>
          <w:lang w:eastAsia="ru-RU"/>
        </w:rPr>
        <w:t xml:space="preserve">, указанных в разделе 11.6 настоящей Подпрограммы 1 (далее - Перечень мероприятий), КМПВОО ежегодно в срок до 1 июля года, предшествующего отчетному, утверждает перечень мероприятий в сфере государственной молодежной политики в Санкт-Петербурге, с учетом основных направлений реализации государственной молодежной политики, установленных </w:t>
      </w:r>
      <w:hyperlink r:id="rId58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статьей 5 Закона Санкт-Петербурга от 26.06.2013 N 425-62 "О реализации государственной молодежной политики в</w:t>
        </w:r>
        <w:proofErr w:type="gramEnd"/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 xml:space="preserve"> </w:t>
        </w:r>
        <w:proofErr w:type="gramStart"/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Санкт-Петербурге</w:t>
        </w:r>
        <w:proofErr w:type="gramEnd"/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"</w:t>
        </w:r>
      </w:hyperlink>
      <w:r w:rsidRPr="0092503A">
        <w:rPr>
          <w:rFonts w:eastAsia="Times New Roman" w:cs="Times New Roman"/>
          <w:szCs w:val="24"/>
          <w:lang w:eastAsia="ru-RU"/>
        </w:rPr>
        <w:t>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 xml:space="preserve">     11.7.2. Реализация мероприятий, указанных в пунктах 1.1 и 1.2 </w:t>
      </w:r>
      <w:hyperlink r:id="rId59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Перечня мероприятий</w:t>
        </w:r>
      </w:hyperlink>
      <w:r w:rsidRPr="0092503A">
        <w:rPr>
          <w:rFonts w:eastAsia="Times New Roman" w:cs="Times New Roman"/>
          <w:szCs w:val="24"/>
          <w:lang w:eastAsia="ru-RU"/>
        </w:rPr>
        <w:t xml:space="preserve">, осуществляется в соответствии с </w:t>
      </w:r>
      <w:hyperlink r:id="rId60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постановлением Правительства Санкт-Петербурга от 20.01.2011 N 63 "О порядке формирования государственных заданий для государственных учреждений Санкт-Петербурга и порядке финансового обеспечения выполнения государственных заданий"</w:t>
        </w:r>
      </w:hyperlink>
      <w:r w:rsidRPr="0092503A">
        <w:rPr>
          <w:rFonts w:eastAsia="Times New Roman" w:cs="Times New Roman"/>
          <w:szCs w:val="24"/>
          <w:lang w:eastAsia="ru-RU"/>
        </w:rPr>
        <w:t>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 xml:space="preserve">     11.7.3. Реализация мероприятия, указанного в пункте 2.2 </w:t>
      </w:r>
      <w:hyperlink r:id="rId61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Перечня мероприятий</w:t>
        </w:r>
      </w:hyperlink>
      <w:r w:rsidRPr="0092503A">
        <w:rPr>
          <w:rFonts w:eastAsia="Times New Roman" w:cs="Times New Roman"/>
          <w:szCs w:val="24"/>
          <w:lang w:eastAsia="ru-RU"/>
        </w:rPr>
        <w:t>, осуществляется путем предоставления субсидий социально ориентированным некоммерческим организациям на реализацию проектов, проведение фестивалей и конкурсов в сфере молодежной политики Санкт-Петербурга. В целях реализации мероприятия КМПВОО ежегодно осуществляет разработку проекта постановления Правительства Санкт-Петербурга "О предоставлении субсидий на осуществление проектов, фестивалей и конкурсов в сфере молодежной политики".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 xml:space="preserve">     11.7.4.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 xml:space="preserve">В целях реализации мероприятия, указанного в пункте 2.4 </w:t>
      </w:r>
      <w:hyperlink r:id="rId62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Перечня мероприятий</w:t>
        </w:r>
      </w:hyperlink>
      <w:r w:rsidRPr="0092503A">
        <w:rPr>
          <w:rFonts w:eastAsia="Times New Roman" w:cs="Times New Roman"/>
          <w:szCs w:val="24"/>
          <w:lang w:eastAsia="ru-RU"/>
        </w:rPr>
        <w:t xml:space="preserve">, АР, являющаяся исполнителем, ежегодного в срок до 1 июля утверждает перечень мероприятий в сфере государственной молодежной политики, реализуемых на территории соответствующего района Санкт-Петербурга, по согласованию с КМПВОО, с учетом основных направлений реализации государственной молодежной политики, установленных </w:t>
      </w:r>
      <w:hyperlink r:id="rId63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статьей 5 Закона Санкт-Петербурга от 26.06.2013 N 425-62 "О реализации государственной молодежной политики в</w:t>
        </w:r>
        <w:proofErr w:type="gramEnd"/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 xml:space="preserve"> </w:t>
        </w:r>
        <w:proofErr w:type="gramStart"/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Санкт-Петербурге</w:t>
        </w:r>
        <w:proofErr w:type="gramEnd"/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"</w:t>
        </w:r>
      </w:hyperlink>
      <w:r w:rsidRPr="0092503A">
        <w:rPr>
          <w:rFonts w:eastAsia="Times New Roman" w:cs="Times New Roman"/>
          <w:szCs w:val="24"/>
          <w:lang w:eastAsia="ru-RU"/>
        </w:rPr>
        <w:t>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 xml:space="preserve">     11.7.5. КМПВОО ежегодно, не позднее 1 апреля года, предшествующего очередному финансовому году, разрабатывает и направляет в АР методические рекомендации с указанием перечня типовых мероприятий в соответствии с основными направлениями государственной молодежной политики, указанными в </w:t>
      </w:r>
      <w:hyperlink r:id="rId64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Законе Санкт-Петербурга от 26.06.2013 N 425-62 "О реализации государственной молодежной политики в Санкт-</w:t>
        </w:r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lastRenderedPageBreak/>
          <w:t>Петербурге"</w:t>
        </w:r>
      </w:hyperlink>
      <w:r w:rsidRPr="0092503A">
        <w:rPr>
          <w:rFonts w:eastAsia="Times New Roman" w:cs="Times New Roman"/>
          <w:szCs w:val="24"/>
          <w:lang w:eastAsia="ru-RU"/>
        </w:rPr>
        <w:t>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 xml:space="preserve">     11.7.6. Реализация мероприятия, указанного в пункте 3.2 </w:t>
      </w:r>
      <w:hyperlink r:id="rId65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Перечня мероприятий</w:t>
        </w:r>
      </w:hyperlink>
      <w:r w:rsidRPr="0092503A">
        <w:rPr>
          <w:rFonts w:eastAsia="Times New Roman" w:cs="Times New Roman"/>
          <w:szCs w:val="24"/>
          <w:lang w:eastAsia="ru-RU"/>
        </w:rPr>
        <w:t xml:space="preserve">, осуществляется в соответствии с </w:t>
      </w:r>
      <w:hyperlink r:id="rId66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Постановлением Правительства Санкт-Петербурга от 19.02.2010 N 174 "Об учреждении премии Правительства Санкт-Петербурга "Молодежная премия Санкт-Петербурга"</w:t>
        </w:r>
      </w:hyperlink>
      <w:r w:rsidRPr="0092503A">
        <w:rPr>
          <w:rFonts w:eastAsia="Times New Roman" w:cs="Times New Roman"/>
          <w:szCs w:val="24"/>
          <w:lang w:eastAsia="ru-RU"/>
        </w:rPr>
        <w:t>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 xml:space="preserve">     11.7.7. При выполнении пунктов 1.1, 2.4 </w:t>
      </w:r>
      <w:hyperlink r:id="rId67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Перечня мероприятий</w:t>
        </w:r>
      </w:hyperlink>
      <w:r w:rsidRPr="0092503A">
        <w:rPr>
          <w:rFonts w:eastAsia="Times New Roman" w:cs="Times New Roman"/>
          <w:szCs w:val="24"/>
          <w:lang w:eastAsia="ru-RU"/>
        </w:rPr>
        <w:t xml:space="preserve"> соисполнители информируют КМПВОО о результатах проведения мероприятий 1 один раз в полугодие.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t>12.1 Паспорт</w:t>
      </w: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br/>
        <w:t>подпрограммы "Патриотическое воспитание граждан в Санкт-Петербурге" (далее - Подпрограмма 2)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</w:t>
      </w:r>
    </w:p>
    <w:tbl>
      <w:tblPr>
        <w:tblW w:w="46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7"/>
        <w:gridCol w:w="2822"/>
        <w:gridCol w:w="5534"/>
      </w:tblGrid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Соисполнители Подпрограммы 2 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- Администрации районов Санкт-Петербурга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Комитет по образованию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Комитет по молодежной политике и взаимодействию с общественными организациями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Комитет по социальной политике Санкт-Петербурга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Цели Подпрограммы 2 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- увеличение числа граждан, проживающих в Санкт-Петербурге, испытывающих гордость за достижения современной России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формирование у граждан, проживающих в Санкт-Петербурге, патриотического сознания, чувства гражданского долга и любви к Родине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Задачи Подпрограммы 2 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- модернизация содержания и форм патриотического воспитания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вовлечение граждан, проживающих в Санкт-Петербурге, в мероприятия гражданско-патриотической направленности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формирование у граждан, проживающих в Санкт-Петербурге, духовно-нравственных ориентиров, направленных на развитие личности и национального самосознания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мотивация граждан, проживающих в Санкт-Петербурге, к службе в Вооруженных Силах Российской Федерации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повышение качества услуг государственных учреждений, реализующих программы патриотического воспитания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совершенствование методического обеспечения системы патриотического воспитания граждан,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>проживающих в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Санкт-Петербурге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Индикаторы Подпрограммы 2 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- доля молодежи, охваченная мероприятиями по гражданскому образованию, патриотическому воспитанию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доля граждан призывного возраста, готовых защищать Отечество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Сроки реализации Подпрограммы 2 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2015-2020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Общий объем финансирования Подпрограммы 2 по источникам финансирования, в том числе по годам реализации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Подпрограммы 2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519755,3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 рублей;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бюджетные ассигнования бюджета Санкт-Петербурга на реализацию Подпрограммы 2 по годам распределяются следующим образом: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- 76148,8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- 79924,2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- 83923,7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- 88539,6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- 93232,0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- 97987,0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Общий объем финансирования Подпрограммы 2 по исполнителям и участникам государственной программы, в том числе по годам реализации 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Подпрограммы 2 по исполнителю КМПВОО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434063,5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уб., в том числе по годам: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- 63682,2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- 66771,9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- 70061,3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- 73914,6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- 77831,9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- 81801,5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Подпрограммы 2 по исполнителю АР Адм.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5259,1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- 765,1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- 807,2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- 850,8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- 897,6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- 945,1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- 993,3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14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Подпрограммы 2 по исполнителю АР Васил.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4637,0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уб., в том числе по годам: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- 674,6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- 711,7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- 750,1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- 791,4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>2019 год - 833,3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- 875,8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Подпрограммы 2 по исполнителю АР Выб.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5837,8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- 849,3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- 896,0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- 944,4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- 996,3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- 1049,1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- 1102,7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14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Подпрограммы 2 по исполнителю АР Калин.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3937,9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уб., в том числе по годам: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- 572,9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- 604,4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- 637,0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- 672,1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- 707,7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- 743,8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Подпрограммы 2 по исполнителю АР Кировс.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5309,3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- 772,4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- 814,9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- 858,9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- 906,1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- 954,1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- 1002,8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14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Подпрограммы 2 по исполнителю АР Колп.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5350,5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- 778,4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- 821,2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- 865,6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- 913,2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- 961,6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- 1010,6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Подпрограммы 2 по исполнителю АР Кр-гв.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4090,5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- 595,1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- 627,8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- 661,7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- 698,1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>2019 год - 735,1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- 772,6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14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Подпрограммы 2 по исполнителю АР Кр-сел.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5327,8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- 775,1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- 817,7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- 861,9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- 909,3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- 957,5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- 1006,3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Подпрограммы 2 по исполнителю АР Кр-штд.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3462,3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- 503,7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- 531,4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- 560,1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- 590,9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- 622,2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- 654,0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14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Подпрограммы 2 по исполнителю АР Курорт.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2784,5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- 405,1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- 427,4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- 450,5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- 475,2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- 500,4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- 525,9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Подпрограммы 2 по исполнителю АР Моск.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3937,9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- 572,9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- 604,4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- 637,0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- 672,1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- 707,7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- 743,8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14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Подпрограммы 2 по исполнителю АР Невск.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3937,9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- 572,9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- 604,4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- 637,0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>2018 год - 672,1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- 707,7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- 743,8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Подпрограммы 2 по исполнителю АР П-грд.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4888,6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- 711,2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- 750,3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- 790,8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- 834,3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- 878,5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- 923,4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14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14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Подпрограммы 2 по исполнителю АР П-дврц.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5224,0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- 760,0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- 801,8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- 845,1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- 891,6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- 938,8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- 986,7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общий объем финансирования Подпрограммы 2 по исполнителю АР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П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рим.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7047,6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- 1025,3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- 1081,7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- 1140,1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- 1202,8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- 1266,6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- 1331,2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14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Подпрограммы 2 по исполнителю АР Пушк.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3481,5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- 506,5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- 534,4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- 563,2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- 594,2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- 625,7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- 657,6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Подпрограммы 2 по исполнителю АР Фрунз.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5679,1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>2015 год - 826,2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- 871,6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- 918,7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- 969,2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- 1020,6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- 1072,7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14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Подпрограммы 2 по исполнителю АР Центр.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5484,5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- 797,9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- 841,8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- 887,2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- 936,0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- 985,6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- 1035,9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Подпрограммы 2 по соисполнителю КВЗПБ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13,7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- 2,0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- 2,1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- 2,2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- 2,3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- 2,5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- 2,6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 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Ожидаемые результаты реализации Подпрограммы 2 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- рост патриотического сознания граждан, проживающих в Санкт-Петербурге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возрождение духовных ценностей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формирование у подрастающего поколения устойчивой мотивации к деятельности, направленной на служение Отечеству </w:t>
            </w:r>
          </w:p>
        </w:tc>
      </w:tr>
    </w:tbl>
    <w:p w:rsidR="0092503A" w:rsidRPr="0092503A" w:rsidRDefault="0092503A" w:rsidP="0092503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t>    </w:t>
      </w: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br/>
        <w:t>    </w:t>
      </w: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br/>
        <w:t xml:space="preserve">12.2 Характеристика текущего состояния сферы патриотического воспитания граждан в Санкт-Петербурге 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Патриотическое воспитание является целенаправленной, масштабной, постоянно осуществляемой деятельностью органов государственной власти по формированию у граждан патриотического сознания, чувства верности Отечеству, готовности к выполнению гражданского долга и конституционных обязанностей по защите интересов Родины.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 xml:space="preserve">     Проведение единой государственной политики в области патриотического воспитания граждан, проживающих в Санкт-Петербурге, обеспечивает достижение целей патриотического воспитания путем плановой, непрерывной и согласованной деятельности органов государственной власти, органов местного самоуправления и общественных </w:t>
      </w:r>
      <w:r w:rsidRPr="0092503A">
        <w:rPr>
          <w:rFonts w:eastAsia="Times New Roman" w:cs="Times New Roman"/>
          <w:szCs w:val="24"/>
          <w:lang w:eastAsia="ru-RU"/>
        </w:rPr>
        <w:lastRenderedPageBreak/>
        <w:t xml:space="preserve">организаций. Государственную политику в области патриотического воспитания граждан осуществляет Комитет по молодежной политике и взаимодействию с общественными организациями Правительства Санкт-Петербурга (далее - Комитет), который согласно </w:t>
      </w:r>
      <w:hyperlink r:id="rId68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Закону Санкт-Петербурга "О реализации государственной молодежной политики в Санкт-Петербурге"</w:t>
        </w:r>
      </w:hyperlink>
      <w:r w:rsidRPr="0092503A">
        <w:rPr>
          <w:rFonts w:eastAsia="Times New Roman" w:cs="Times New Roman"/>
          <w:szCs w:val="24"/>
          <w:lang w:eastAsia="ru-RU"/>
        </w:rPr>
        <w:t xml:space="preserve"> осуществляет развитие системы духовно-нравственного, гражданского и патриотического воспитания.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Подпрограмма 2 включает различные направления работы, в том числе, меры по модернизации существующих форм патриотического воспитания, совершенствование методической базы.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Основой для формирования перечня мероприятий Подпрограммы 2 стал План мероприятий по патриотическому воспитанию в Санкт-Петербурге на 2011-2015 годы, утвержденный постановлением Правительства Санкт-Петербурга от 07.09.2010 N 1193.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В Санкт-Петербурге организована работа 234 подростково-молодежных клубов, в которых имеются секции и кружки, имеющие военно-патриотическую, гражданско-патриотическую и спортивную направленности. В 2012 году около 30000 юношей прошли начальную военную подготовку в 840 образовательных учреждениях Санкт-Петербурга, что составило 93 процента от общего числа, подлежащих обучению. Для граждан Санкт-Петербурга, достигших 16-летнего возраста, не обучающихся в образовательных учреждениях и не прошедших подготовку по основам военной службы, созданы 18 учебных пунктов во всех районах Санкт-Петербурга.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Одним из направлений патриотической работы является развитие поискового движения. В 2013 году в Санкт-Петербурге зарегистрировано 34 поисковых отряда общей численностью более 500 человек.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К датам праздничных, юбилейных и памятных событий истории России в Санкт-Петербурге исполнительными органами государственной власти проводятся тематические мероприятия, среди которых традиционными уже стали такие, как "Георгиевская ленточка", акции ко Дню памяти и скорби, мероприятия, приуроченные ко Дню Флага России, торжественно-траурные возложения на Пискаревском мемориальном кладбище и других мемориалах города, массовые акции ко Дню народного единства, реконструкции событий различных эпох.</w:t>
      </w:r>
      <w:proofErr w:type="gramEnd"/>
      <w:r w:rsidRPr="0092503A">
        <w:rPr>
          <w:rFonts w:eastAsia="Times New Roman" w:cs="Times New Roman"/>
          <w:szCs w:val="24"/>
          <w:lang w:eastAsia="ru-RU"/>
        </w:rPr>
        <w:t xml:space="preserve"> В 2013 году впервые в Санкт-Петербурге прошли патриотические чтения "Патриотизм - это..." и первый Петербургский молодежный патриотический форум.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Особое внимание уделяется проведению мероприятий по духовно-нравственному воспитанию молодежи, в том числе направленных на укрепление и пропаганду семейных ценностей: в ноябре состоялся I городской фестиваль молодых семей, молодежь города приняла активное участие в помощи по организации мероприятий по пребыванию в Санкт-Петербурге Креста Андрея Первозванного и Даров волхвов, а 15 февраля 2014 года впервые состоялся Молодежный православный крестный ход с участием</w:t>
      </w:r>
      <w:proofErr w:type="gramEnd"/>
      <w:r w:rsidRPr="0092503A">
        <w:rPr>
          <w:rFonts w:eastAsia="Times New Roman" w:cs="Times New Roman"/>
          <w:szCs w:val="24"/>
          <w:lang w:eastAsia="ru-RU"/>
        </w:rPr>
        <w:t xml:space="preserve"> более 7 тысяч молодых людей.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 xml:space="preserve">Мероприятия Подпрограммы 2 нацелены на усиление работы по формированию у граждан Санкт-Петербурга духовно-нравственных ориентиров по направлению укрепления и пропаганды семейных ценностей в обществе, так как эта тематика имеет тревожные тенденции в обществе, на организацию и проведение серии мероприятий, направленных на воспитание гражданственности и патриотизма, с привлечением казачьих сообществ, организацию и проведение историко-краеведческих мероприятий, </w:t>
      </w:r>
      <w:r w:rsidRPr="0092503A">
        <w:rPr>
          <w:rFonts w:eastAsia="Times New Roman" w:cs="Times New Roman"/>
          <w:szCs w:val="24"/>
          <w:lang w:eastAsia="ru-RU"/>
        </w:rPr>
        <w:lastRenderedPageBreak/>
        <w:t>организацию встреч молодежи с ветеранами и известными</w:t>
      </w:r>
      <w:proofErr w:type="gramEnd"/>
      <w:r w:rsidRPr="0092503A">
        <w:rPr>
          <w:rFonts w:eastAsia="Times New Roman" w:cs="Times New Roman"/>
          <w:szCs w:val="24"/>
          <w:lang w:eastAsia="ru-RU"/>
        </w:rPr>
        <w:t xml:space="preserve"> людьми, организацию и проведение серии мероприятий направленных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на</w:t>
      </w:r>
      <w:proofErr w:type="gramEnd"/>
      <w:r w:rsidRPr="0092503A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укреплению</w:t>
      </w:r>
      <w:proofErr w:type="gramEnd"/>
      <w:r w:rsidRPr="0092503A">
        <w:rPr>
          <w:rFonts w:eastAsia="Times New Roman" w:cs="Times New Roman"/>
          <w:szCs w:val="24"/>
          <w:lang w:eastAsia="ru-RU"/>
        </w:rPr>
        <w:t xml:space="preserve"> ценностных представлений об институте семьи, ценностях, традициях, культуре семейной жизни.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Согласно данным социологических опросов, проведенных среди граждан от 16 до 29 лет, почти две трети молодежных групп в Санкт-Петербурге не состоят в официальном браке и не проживают вместе с партнерами - 61%. В группе молодежи в возрасте 26-29 доля холостых и неженатых уменьшается от 93%, но составляет 30%. Каждый девятый из респондентов проживает с партнером без оформления отношений перед государством, а</w:t>
      </w:r>
      <w:proofErr w:type="gramEnd"/>
      <w:r w:rsidRPr="0092503A">
        <w:rPr>
          <w:rFonts w:eastAsia="Times New Roman" w:cs="Times New Roman"/>
          <w:szCs w:val="24"/>
          <w:lang w:eastAsia="ru-RU"/>
        </w:rPr>
        <w:t xml:space="preserve"> в возрасте от 26 до 29 лет в гражданском браке живет каждый четвертый (24%)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01600" cy="222250"/>
            <wp:effectExtent l="0" t="0" r="0" b="6350"/>
            <wp:docPr id="10" name="Рисунок 10" descr="http://gov.spb.ru/law?SetPict.gif&amp;nd=822403529&amp;nh=1&amp;pictid=030000004O0014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ov.spb.ru/law?SetPict.gif&amp;nd=822403529&amp;nh=1&amp;pictid=030000004O0014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03A">
        <w:rPr>
          <w:rFonts w:eastAsia="Times New Roman" w:cs="Times New Roman"/>
          <w:szCs w:val="24"/>
          <w:lang w:eastAsia="ru-RU"/>
        </w:rPr>
        <w:t>.</w:t>
      </w:r>
      <w:r w:rsidRPr="0092503A">
        <w:rPr>
          <w:rFonts w:eastAsia="Times New Roman" w:cs="Times New Roman"/>
          <w:szCs w:val="24"/>
          <w:lang w:eastAsia="ru-RU"/>
        </w:rPr>
        <w:br/>
        <w:t>________________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01600" cy="222250"/>
            <wp:effectExtent l="0" t="0" r="0" b="6350"/>
            <wp:docPr id="9" name="Рисунок 9" descr="http://gov.spb.ru/law?SetPict.gif&amp;nd=822403529&amp;nh=1&amp;pictid=030000004O0019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gov.spb.ru/law?SetPict.gif&amp;nd=822403529&amp;nh=1&amp;pictid=030000004O0019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03A">
        <w:rPr>
          <w:rFonts w:eastAsia="Times New Roman" w:cs="Times New Roman"/>
          <w:szCs w:val="24"/>
          <w:lang w:eastAsia="ru-RU"/>
        </w:rPr>
        <w:t xml:space="preserve"> "Портрет петербургской молодежи: процессы и тенденции в молодежной среде" ООО "Агентство Социальной Информации Санкт-Петербург", 2013 год, по заказу Комитета по печати и взаимодействию со средствами массовой информации Санкт-Петербурга.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В 2014 году направление этой работы было расширено мероприятиями, направленными на воспитание гражданственности и патриотизма, с привлечением казачьих сообществ, а также на проведение военно-патриотических и патриотических мероприятий в местах организации отдыха и оздоровления детей. Особое внимание уделяется проведению торжественных мероприятий, посвященных памятным датам: в 2014 году Комитетом уже проведены на Дворцовой площади мероприятия, посвященные 70-летию снятия блокады Ленинграда, в которых приняло участие более 25 тысяч жителей города, а также мероприятия, приуроченные к 25-летию вывода советских войск из Афганистана.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Тем не менее, данные ежегодных социологических исследований показывают неустойчивые настроения граждан в части патриотических настроений. Так, вопрос "Лично Вы считаете себя патриотом?", заданный в ходе социологического исследования в 2011, 2012 и 2013 годах, дал разброс положительных результатов опроса в 37%, 28% и 41% соответственно. Различные настроения наблюдаются и при ответах на вопрос о чувстве гордости за историю своей страны (81% суммарно положительных ответов) и о чувстве гордости за современные достижения России (30%)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01600" cy="222250"/>
            <wp:effectExtent l="0" t="0" r="0" b="6350"/>
            <wp:docPr id="8" name="Рисунок 8" descr="http://gov.spb.ru/law?SetPict.gif&amp;nd=822403529&amp;nh=1&amp;pictid=030000004O001I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gov.spb.ru/law?SetPict.gif&amp;nd=822403529&amp;nh=1&amp;pictid=030000004O001I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03A">
        <w:rPr>
          <w:rFonts w:eastAsia="Times New Roman" w:cs="Times New Roman"/>
          <w:szCs w:val="24"/>
          <w:lang w:eastAsia="ru-RU"/>
        </w:rPr>
        <w:t>. Широкая динамика настроений зависит от политических, социально-экономических событий регионального, федерального и международного уровня. В то время как постоянный положительный патриотический настрой должен удерживаться на достаточно высоком уровне вне зависимости от геополитической ситуации, так как патриотизм - это отношение к своей Родине, как месту формирования истории своего рода, семьи и жизни будущих поколений.</w:t>
      </w:r>
      <w:r w:rsidRPr="0092503A">
        <w:rPr>
          <w:rFonts w:eastAsia="Times New Roman" w:cs="Times New Roman"/>
          <w:szCs w:val="24"/>
          <w:lang w:eastAsia="ru-RU"/>
        </w:rPr>
        <w:br/>
        <w:t>________________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01600" cy="222250"/>
            <wp:effectExtent l="0" t="0" r="0" b="6350"/>
            <wp:docPr id="7" name="Рисунок 7" descr="http://gov.spb.ru/law?SetPict.gif&amp;nd=822403529&amp;nh=1&amp;pictid=030000004O001N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gov.spb.ru/law?SetPict.gif&amp;nd=822403529&amp;nh=1&amp;pictid=030000004O001N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03A">
        <w:rPr>
          <w:rFonts w:eastAsia="Times New Roman" w:cs="Times New Roman"/>
          <w:szCs w:val="24"/>
          <w:lang w:eastAsia="ru-RU"/>
        </w:rPr>
        <w:t xml:space="preserve"> "Распространенность в обществе настроений гражданственности и патриотизма" Санкт-Петербургский Социологический научно-Исследовательский Центр, ноябрь 2013 года, по заказу Комитета по печати и взаимодействию со средствами массовой информации Санкт-Петербурга (далее - СНИЦ).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В то же время, согласно данным социологических опросов, 44% молодого поколения Санкт-Петербурга не собираются защищать Родину с оружием в руках в случае военных действий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01600" cy="222250"/>
            <wp:effectExtent l="0" t="0" r="0" b="6350"/>
            <wp:docPr id="6" name="Рисунок 6" descr="http://gov.spb.ru/law?SetPict.gif&amp;nd=822403529&amp;nh=1&amp;pictid=030000004O001U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gov.spb.ru/law?SetPict.gif&amp;nd=822403529&amp;nh=1&amp;pictid=030000004O001U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03A">
        <w:rPr>
          <w:rFonts w:eastAsia="Times New Roman" w:cs="Times New Roman"/>
          <w:szCs w:val="24"/>
          <w:lang w:eastAsia="ru-RU"/>
        </w:rPr>
        <w:t>.</w:t>
      </w:r>
      <w:r w:rsidRPr="0092503A">
        <w:rPr>
          <w:rFonts w:eastAsia="Times New Roman" w:cs="Times New Roman"/>
          <w:szCs w:val="24"/>
          <w:lang w:eastAsia="ru-RU"/>
        </w:rPr>
        <w:br/>
      </w:r>
      <w:r w:rsidRPr="0092503A">
        <w:rPr>
          <w:rFonts w:eastAsia="Times New Roman" w:cs="Times New Roman"/>
          <w:szCs w:val="24"/>
          <w:lang w:eastAsia="ru-RU"/>
        </w:rPr>
        <w:lastRenderedPageBreak/>
        <w:t>________________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01600" cy="222250"/>
            <wp:effectExtent l="0" t="0" r="0" b="6350"/>
            <wp:docPr id="5" name="Рисунок 5" descr="http://gov.spb.ru/law?SetPict.gif&amp;nd=822403529&amp;nh=1&amp;pictid=030000004O0023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gov.spb.ru/law?SetPict.gif&amp;nd=822403529&amp;nh=1&amp;pictid=030000004O0023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03A">
        <w:rPr>
          <w:rFonts w:eastAsia="Times New Roman" w:cs="Times New Roman"/>
          <w:szCs w:val="24"/>
          <w:lang w:eastAsia="ru-RU"/>
        </w:rPr>
        <w:t xml:space="preserve"> СНИЦ.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Анализ состояния патриотического воспитания в Санкт-Петербурге по данным проведенных исследований выявил следующие проблемы: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недостаточное количество мероприятий, направленных на гражданское и патриотическое воспитание граждан;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необходимость получения специалистами, занимающимися вопросами организации патриотического воспитания, специальных знаний, повышение их квалификации;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низкая динамика участия граждан в мероприятиях патриотической направленности;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недостаточное количество граждан призывного возраста, принимающих участие в мероприятиях по допризывной подготовке;</w:t>
      </w:r>
      <w:proofErr w:type="gramEnd"/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необходимость совершенствования методической работы по патриотическому воспитанию граждан;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 xml:space="preserve">     - необходимость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совершенствования информационного обеспечения системы патриотического воспитания граждан</w:t>
      </w:r>
      <w:proofErr w:type="gramEnd"/>
      <w:r w:rsidRPr="0092503A">
        <w:rPr>
          <w:rFonts w:eastAsia="Times New Roman" w:cs="Times New Roman"/>
          <w:szCs w:val="24"/>
          <w:lang w:eastAsia="ru-RU"/>
        </w:rPr>
        <w:t>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t xml:space="preserve">12.3 Описание целей и задач Подпрограммы 2 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Основной целью Подпрограммы 2 является формирование у граждан, проживающих в Санкт-Петербурге, патриотического сознания, чувства гражданского долга и любви к Родине.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Для достижения этой цели необходимо решить следующие задачи: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модернизация содержания и форм патриотического воспитания;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вовлечение граждан, проживающих в Санкт-Петербурге, в мероприятия гражданско-патриотической направленности;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формирование у граждан, проживающих в Санкт-Петербурге, духовно-нравственных ориентиров, направленных на развитие личности и национального самосознания;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мотивация граждан, проживающих в Санкт-Петербурге, к службе в Вооруженных Силах Российской Федерации;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повышение качества услуг государственных учреждений, реализующих программы патриотического воспитания;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совершенствование методического обеспечения системы патриотического воспитания граждан, проживающих в Санкт-Петербурге.</w:t>
      </w:r>
      <w:r w:rsidRPr="0092503A">
        <w:rPr>
          <w:rFonts w:eastAsia="Times New Roman" w:cs="Times New Roman"/>
          <w:szCs w:val="24"/>
          <w:lang w:eastAsia="ru-RU"/>
        </w:rPr>
        <w:br/>
      </w:r>
      <w:r w:rsidRPr="0092503A">
        <w:rPr>
          <w:rFonts w:eastAsia="Times New Roman" w:cs="Times New Roman"/>
          <w:szCs w:val="24"/>
          <w:lang w:eastAsia="ru-RU"/>
        </w:rPr>
        <w:lastRenderedPageBreak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t xml:space="preserve">12.4 Сроки реализации Подпрограммы 2 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Реализация Подпрограммы 2 осуществляется в 2015-2020 годах.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t xml:space="preserve">12.5 Индикаторы Подпрограммы 2 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tbl>
      <w:tblPr>
        <w:tblW w:w="46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6"/>
        <w:gridCol w:w="1967"/>
        <w:gridCol w:w="1287"/>
        <w:gridCol w:w="965"/>
        <w:gridCol w:w="965"/>
        <w:gridCol w:w="965"/>
        <w:gridCol w:w="965"/>
        <w:gridCol w:w="965"/>
        <w:gridCol w:w="980"/>
      </w:tblGrid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N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2500" w:type="pct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Значение индикатора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/п 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индикатора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измерения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2015 год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2016 год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2017 год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2018 год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2019 год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2020 год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Доля молодежи, охваченная мероприятиями по гражданскому образованию, патриотическому воспитанию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13,30%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15,34%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17,47%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19,87%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22,75%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27,90%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Доля граждан призывного возраста, готовых защищать Отечество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64,07%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66,20%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68,41%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70,69%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73,05%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75,48%</w:t>
            </w:r>
          </w:p>
        </w:tc>
      </w:tr>
    </w:tbl>
    <w:p w:rsidR="0092503A" w:rsidRPr="0092503A" w:rsidRDefault="0092503A" w:rsidP="0092503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t>    </w:t>
      </w: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br/>
        <w:t>    </w:t>
      </w: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br/>
        <w:t xml:space="preserve">12.6 Перечень мероприятий Подпрограммы 2, связанных с текущими расходами 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</w:t>
      </w:r>
    </w:p>
    <w:tbl>
      <w:tblPr>
        <w:tblW w:w="46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2"/>
        <w:gridCol w:w="1476"/>
        <w:gridCol w:w="1119"/>
        <w:gridCol w:w="1303"/>
        <w:gridCol w:w="741"/>
        <w:gridCol w:w="741"/>
        <w:gridCol w:w="741"/>
        <w:gridCol w:w="741"/>
        <w:gridCol w:w="741"/>
        <w:gridCol w:w="741"/>
        <w:gridCol w:w="829"/>
      </w:tblGrid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N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Исполнитель,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1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Срок реализации и объем финансирования по годам,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ИТОГО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/п 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2015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год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2016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год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2017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год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2018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год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2019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год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2020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год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  <w:t> 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11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46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1. Мероприятия, направленные на развитие системы гражданского и патриотического воспитания граждан в Санкт-Петербурге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1.1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Мероприятия по гражданскому и патриотическому воспитанию граждан в Санкт-Петербурге, включая проведение мероприятий, связанных с увековечением памяти погибших при защите Отечества  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КМПВОО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12593,0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12872,8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13251,6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13980,4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14721,4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15472,1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82891,3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А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дм.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465,1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490,7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517,2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545,6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574,5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603,8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3197,0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Васил.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374,6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395,2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416,5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439,5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462,7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486,3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2574,9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Выб.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549,3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579,5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610,8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644,4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678,6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713,2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3775,7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Калин.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272,9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287,9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303,5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320,1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337,1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354,3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1875,8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АР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>Кировс.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Бюджет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>472,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>498,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>525,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>554,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>583,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>613,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3247,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1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Колп.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478,4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504,7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532,0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561,2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591,0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621,1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3288,4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Кр-гв.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295,1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311,3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328,1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346,2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364,5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383,1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2028,4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Кр-сел.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475,1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501,2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528,3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557,4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586,9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616,8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3265,7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Кр-штд.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203,7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214,9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226,5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239,0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251,6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264,5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1400,2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Курорт.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105,1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110,9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116,9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123,3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129,8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136,5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722,4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Моск.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272,9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287,9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303,5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320,1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337,1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354,3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1875,8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Невск.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272,9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287,9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303,5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320,1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337,1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354,3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1875,8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П-грд.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411,2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433,8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457,2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482,4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508,0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533,9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2826,5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П-дврц.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460,0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485,3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511,5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539,6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568,2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597,2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3161,9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Прим.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Бюджет Санкт-Петербур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725,3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765,2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806,5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850,9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896,0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941,7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4985,5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Пушк.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206,5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217,9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229,6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242,3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255,1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268,1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1419,4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Фрунз.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526,2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555,1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585,1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617,3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650,0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683,2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3616,9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Центр.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497,9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525,3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553,6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584,1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615,1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646,4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3422,4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 по АР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Бюджет Санкт-Петербурга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7064,6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7453,2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7855,6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8287,7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8726,9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9172,0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48560,0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1.2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Организация и проведение молодежного гражданского образовательного форума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КМПВОО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30589,2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32271,6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34014,3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35885,1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37786,8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39714,2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210261,2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1.3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Организация и проведение мероприятий с привлечением казачьих сообществ, общин, организаций: конференций, слетов, семинаров, в том числе выездных, и других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форм обмена опытом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КМПВОО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5500,0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5802,5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6115,8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6452,2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6794,2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7140,7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37805,4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1.4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Организация и проведение патриотического молодежного форума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КМПВОО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5000,0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5275,0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5559,9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5865,6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6176,5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6491,5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34368,5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1.5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Предоставление субсидий региональному отделению Общероссийской общественно-государственной организации "Добровольное общество содействия армии, авиации и флоту России" Санкт-Петербурга на проведение Центром военно-патриотического воспитания и подготовки граждан (молодежи) к военной службе в Санкт-Петербурге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мероприятий по военно-патриотическому воспитанию молодежи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>КВЗПБ,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КМПВОО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1,1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1,1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1,2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1,3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6,9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1.6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Предоставление субсидий региональному отделению Общероссийской общественно-государственной организации "Добровольное общество содействия армии, авиации и флоту России" Санкт-Петербурга на проведение Центром военно-патриотического воспитания и подготовки граждан (молодежи) к военной службе в Санкт-Петербурге мероприятий по подготовке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граждан на территории Санкт-Петербурга к военной службе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КВЗПБ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1,1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1,1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1,2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1,3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6,9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46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2. Мероприятия, направленные на развитие системы духовно-нравственного воспитания граждан, в том числе укрепление и пропаганду семейных ценностей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2.1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Организация и проведение мероприятий, направленных на развитие системы духовно-нравственного воспитания граждан, укрепление и пропаганду семейных ценностей, в том числе фестиваль молодых семей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КМПВОО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10000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10550,0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11119,7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11731,3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12353,0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12983,0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68737,1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2.2 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Организация и проведение районных мероприятий по духовно-нравственному воспитанию граждан, укреплению и пропаганде семейных ценностей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А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дм.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300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316,5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333,6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351,9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370,6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389,5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2062,1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Васил.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300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316,5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333,6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351,9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370,6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389,5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2062,1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Выб.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300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316,5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333,6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351,9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370,6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389,5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2062,1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Калин.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300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316,5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333,6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351,9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370,6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389,5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2062,1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Кировс.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300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316,5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333,6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351,9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370,6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389,5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2062,1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Колп.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300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316,5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333,6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351,9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370,6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389,5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2062,1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Кр-гв.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300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316,5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333,6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351,9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370,6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389,5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2062,1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Кр-сел.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300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316,5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333,6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351,9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370,6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389,5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2062,1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Кр-штд.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300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316,5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333,6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351,9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370,6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389,5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2062,1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Курорт.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300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316,5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333,6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351,9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370,6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389,5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2062,1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Моск.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300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316,5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333,6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351,9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370,6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389,5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2062,1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Невск.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Бюджет Санкт-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300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316,5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333,6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351,9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370,6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389,5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2062,1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П-грд.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300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316,5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333,6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351,9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370,6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389,5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2062,1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П-дврц.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300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316,5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333,6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351,9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370,6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389,5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2062,1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Прим.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300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316,5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333,6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351,9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370,6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389,5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2062,1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Пушк.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300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316,5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333,6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351,9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370,6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389,5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2062,1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Фрунз.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300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316,5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333,6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351,9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370,6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389,5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2062,1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Центр.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300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316,5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333,6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351,9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370,6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389,5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2062,1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 по АР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Бюджет Санкт-Петербурга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5400,0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5697,0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6004,6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6334,9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6670,6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7010,8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37118,0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46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3. Мероприятия, не предусматривающие финансирования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3.1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Организация деятельности Координационного совета по вопросам воспитания гражданственности и патриотизм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а у подрастающего поколения Санкт-Петербурга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КМПВОО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3.2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Организация деятельности коллегиальных совещательных органов АР, координирующих работу по вопросам воспитания гражданственности и патриотизма у подрастающего поколения Санкт-Петербурга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АР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3.3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Организация посещения мест боевой славы ветеранами Великой Отечественной войны и воспитанниками государственных учреждений Санкт-Петербурга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КСП, АР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3.4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Организация проведения уроков мужества в государственных образовательных учреждениях Санкт-Петербурга с участием ветеранов. Встречи учащейся молодежи с курсантами военных училищ, проведение дней открытых дверей в воинских частях и военных учебных заведениях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АР, 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КО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76148,8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79924,2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83923,7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88539,6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93232,0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97987,0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519755,3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:rsidR="0092503A" w:rsidRPr="0092503A" w:rsidRDefault="0092503A" w:rsidP="0092503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t>    </w:t>
      </w: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br/>
        <w:t>    </w:t>
      </w: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br/>
        <w:t xml:space="preserve">12.7 Механизм реализации мероприятий и механизм взаимодействия соисполнителей 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 xml:space="preserve">     12.7.1.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 xml:space="preserve">В целях реализации мероприятий, указанных в пунктах 1.1-1.4, 2.1 Перечня мероприятий Подпрограммы 2, указанных в </w:t>
      </w:r>
      <w:hyperlink r:id="rId72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разделе 12.6 Подпрограммы 2</w:t>
        </w:r>
      </w:hyperlink>
      <w:r w:rsidRPr="0092503A">
        <w:rPr>
          <w:rFonts w:eastAsia="Times New Roman" w:cs="Times New Roman"/>
          <w:szCs w:val="24"/>
          <w:lang w:eastAsia="ru-RU"/>
        </w:rPr>
        <w:t xml:space="preserve"> (далее - Перечень мероприятий), КМПВОО в срок до 1 июля года, предшествующему отчетному, утверждает перечень мероприятий по патриотическому воспитанию граждан в Санкт-Петербурге с учетом основных направлений реализации государственной молодежной политики, указанных в </w:t>
      </w:r>
      <w:hyperlink r:id="rId73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статье 5 Закона Санкт-Петербурга от 26.06.2013 N 425-62 "О</w:t>
        </w:r>
        <w:proofErr w:type="gramEnd"/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 xml:space="preserve"> реализации государственной молодежной политики в Санкт-Петербурге"</w:t>
        </w:r>
      </w:hyperlink>
      <w:r w:rsidRPr="0092503A">
        <w:rPr>
          <w:rFonts w:eastAsia="Times New Roman" w:cs="Times New Roman"/>
          <w:szCs w:val="24"/>
          <w:lang w:eastAsia="ru-RU"/>
        </w:rPr>
        <w:t>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 xml:space="preserve">     12.7.2.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 xml:space="preserve">АР, являющиеся исполнителями, в срок до 1 июля года, предшествующему отчетному, в целях реализации мероприятий, указанных в пунктах 1.1 и 2.2 Перечня </w:t>
      </w:r>
      <w:r w:rsidRPr="0092503A">
        <w:rPr>
          <w:rFonts w:eastAsia="Times New Roman" w:cs="Times New Roman"/>
          <w:szCs w:val="24"/>
          <w:lang w:eastAsia="ru-RU"/>
        </w:rPr>
        <w:lastRenderedPageBreak/>
        <w:t>мероприятий, утверждают перечни мероприятий, реализуемых на территории соответствующего района Санкт-Петербурга, по согласованию с КМПВОО.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proofErr w:type="gramEnd"/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 xml:space="preserve">     12.7.3. Реализация мероприятия, указанного в пунктах 1.5, 1.6 </w:t>
      </w:r>
      <w:hyperlink r:id="rId74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Перечня мероприятий</w:t>
        </w:r>
      </w:hyperlink>
      <w:r w:rsidRPr="0092503A">
        <w:rPr>
          <w:rFonts w:eastAsia="Times New Roman" w:cs="Times New Roman"/>
          <w:szCs w:val="24"/>
          <w:lang w:eastAsia="ru-RU"/>
        </w:rPr>
        <w:t xml:space="preserve">, осуществляется путем предоставления субсидий региональному отделению Общероссийской общественно-государственной организации "Добровольное общество содействия армии, авиации и флоту России" Санкт-Петербурга.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В целях реализации мероприятий КВЗПБ ежегодно осуществляет разработку проекта постановления Правительства Санкт-Петербурга "О предоставлении субсидий региональному отделению Общероссийской общественно-государственной организации "Добровольное общество содействия армии, авиации и флоту России" Санкт-Петербурга в целях возмещения затрат на проведение Центром военно-патриотического воспитания и подготовки граждан (молодежи) к военной службе в Санкт-Петербурге мероприятий по военно-патриотическому воспитанию молодежи и мероприятий по подготовке граждан (молодежи) на территории</w:t>
      </w:r>
      <w:proofErr w:type="gramEnd"/>
      <w:r w:rsidRPr="0092503A">
        <w:rPr>
          <w:rFonts w:eastAsia="Times New Roman" w:cs="Times New Roman"/>
          <w:szCs w:val="24"/>
          <w:lang w:eastAsia="ru-RU"/>
        </w:rPr>
        <w:t xml:space="preserve"> Санкт-Петербурга к военной службе.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 xml:space="preserve">     12.7.4.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КМПВОО ежегодно, не позднее 1 апреля года, предшествующего очередному финансовому году, разрабатывает и направляет в АР методические рекомендации с указанием перечня типовых мероприятий по гражданскому и патриотическому воспитанию, включая проведение мероприятий, связанных с увековечением памяти погибших при защите Отечества, и духовно-нравственному воспитанию граждан, укреплению и пропаганде семейных ценностей.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proofErr w:type="gramEnd"/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 xml:space="preserve">     12.7.5. Реализация пункта 3.1 </w:t>
      </w:r>
      <w:hyperlink r:id="rId75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Перечня мероприятий</w:t>
        </w:r>
      </w:hyperlink>
      <w:r w:rsidRPr="0092503A">
        <w:rPr>
          <w:rFonts w:eastAsia="Times New Roman" w:cs="Times New Roman"/>
          <w:szCs w:val="24"/>
          <w:lang w:eastAsia="ru-RU"/>
        </w:rPr>
        <w:t xml:space="preserve"> осуществляется в соответствии с распоряжением Губернатора Санкт-Петербурга от 21.01.2000 N 59-р "О создании Координационного совета по вопросам воспитания гражданственности и патриотизма у подрастающего поколения Санкт-Петербурга" один раз в полугодие.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 xml:space="preserve">     12.7.6. Реализация пунктов 3.2-3.4 </w:t>
      </w:r>
      <w:hyperlink r:id="rId76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Перечня мероприятий</w:t>
        </w:r>
      </w:hyperlink>
      <w:r w:rsidRPr="0092503A">
        <w:rPr>
          <w:rFonts w:eastAsia="Times New Roman" w:cs="Times New Roman"/>
          <w:szCs w:val="24"/>
          <w:lang w:eastAsia="ru-RU"/>
        </w:rPr>
        <w:t xml:space="preserve"> осуществляется соисполнителями в пределах своих полномочий не реже одного раза в полугодие.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 xml:space="preserve">     12.7.7. При выполнении пунктов 1.1, 2.2, 3.2, 3.3, 3.4 </w:t>
      </w:r>
      <w:hyperlink r:id="rId77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Перечня мероприятий</w:t>
        </w:r>
      </w:hyperlink>
      <w:r w:rsidRPr="0092503A">
        <w:rPr>
          <w:rFonts w:eastAsia="Times New Roman" w:cs="Times New Roman"/>
          <w:szCs w:val="24"/>
          <w:lang w:eastAsia="ru-RU"/>
        </w:rPr>
        <w:t>, исполнители Перечня мероприятий информируют КМПВОО о результатах проведения мероприятий Подпрограммы 2 один раз в полугодие.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t>13.1 Паспорт подпрограммы "Укрепление гражданского единства и гармонизация межнациональных отношений в Санкт-Петербурге" (далее - Подпрограмма 3)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</w:t>
      </w:r>
    </w:p>
    <w:tbl>
      <w:tblPr>
        <w:tblW w:w="46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5"/>
        <w:gridCol w:w="2917"/>
        <w:gridCol w:w="5561"/>
      </w:tblGrid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Соисполнители Подпрограммы 3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- Администрация Губернатора Санкт-Петербурга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Администрации районов Санкт-Петербурга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Жилищный комитет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Комитет по вопросам законности, правопорядка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>и безопасности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Комитет по здравоохранению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Комитет по культуре Санкт-Петербурга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Комитет по межнациональным отношениям и реализации миграционной политики в Санкт-Петербурге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Комитет по молодежной политике и взаимодействию с общественными организациями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Комитет по науке и высшей школе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Комитет по образованию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Комитет по печати и взаимодействию со средствами массовой информации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Комитет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по развитию туризма Санкт-Петербурга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Комитет по социальной политике Санкт-Петербурга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Комитет по труду и занятости населения Санкт-Петербурга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Цель Подпрограммы 3 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- формирование у граждан, проживающих в Санкт-Петербурге, уважительного отношения к различным народам, культурам и конфессиям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создание условий для социальной, языковой и культурной адаптации мигрантов, направленных на снижение связанных с миграцией социальных рисков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Задачи Подпрограммы 3 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- снижение числа преступлений, совершаемых мигрантами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снижение числа преступлений против мигрантов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реализация системы мер, направленных на адаптацию и интеграцию трудовых мигрантов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предупреждение возникновения инфекционных и паразитарных заболеваний в условиях массовой миграции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профилактика несчастных случаев среди работающих мигрантов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создание системы социального обслуживания и жилищного обустройства трудовых мигрантов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профилактика межэтнических и межкультурных конфликтов, искоренение проявлений ксенофобии, мигрантофобии, расизма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реализация комплексных интеграционно-адаптационных мероприятий, направленных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на включение российских и зарубежных мигрантов в новую для них культурную среду и систему социальных отношений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воспитание у молодежи позитивных ценностей и установок на уважение, понимание и принятие сконцентрированного в Санкт-Петербурге многообразия культур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создание благоприятной атмосферы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межкультурного и межконфессионального взаимодействия в петербургском сообществе, расширение форм сотрудничества с национально-культурными объединениями, религиозными организациями, общинами и землячествами </w:t>
            </w:r>
            <w:proofErr w:type="gramEnd"/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Индикаторы Подпрограммы 3 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- снижение числа преступлений, совершаемых мигрантами по сравнению с показателем 2013 года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снижение числа преступлений против мигрантов по сравнению с показателем 2013 года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Сроки реализации Подпрограммы 3 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2015-2020 годы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Общий объем финансирования Подпрограммы 3 по источникам финансирования, в том числе по годам реализации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Подпрограммы 3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1094099,0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 рублей; бюджетные ассигнования бюджета Санкт-Петербурга на реализацию Подпрограммы 3 по годам распределяются следующим образом: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- 159421,0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- 168017,6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- 176915,4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- 186645,7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- 196537,9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- 206561,4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Общий объем финансирования Подпрограммы 3 по исполнителям и участникам государственной программы, в том числе по годам реализации 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Подпрограммы 3 по исполнителю АГ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44346,5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- 6701,0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- 6898,0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- 7095,3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- 7485,6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- 7882,3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- 8284,3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Подпрограммы 3 по исполнителю АР Адм.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3436,9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уб., в том числе по годам: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- 500,0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- 527,5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- 556,0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- 586,6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- 617,7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- 649,2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Подпрограммы 3 по исполнителю АР Васил.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3436,9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- 500,0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- 527,5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>2017 год - 556,0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- 586,6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- 617,7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- 649,2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Подпрограммы 3 по исполнителю АР Выб.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3436,9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уб., в том числе по годам: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- 500,0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- 527,5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- 556,0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- 586,6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- 617,7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- 649,2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Подпрограммы 3 по исполнителю АР Калин.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3436,9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- 500,0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- 527,5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- 556,0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- 586,6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- 617,7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- 649,2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Подпрограммы 3 по исполнителю АР Кировс.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3436,9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уб., в том числе по годам: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- 500,0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- 527,5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- 556,0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- 586,6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- 617,7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- 649,2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Подпрограммы 3 по исполнителю АР Колп.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3436,9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- 500,0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- 527,5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- 556,0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- 586,6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- 617,7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- 649,2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Подпрограммы 3 по исполнителю АР Кр-гв.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3436,9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уб., в том числе по годам: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- 500,0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>2016 год - 527,5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- 556,0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- 586,6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- 617,7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- 649,2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Подпрограммы 3 по исполнителю АР Кр-сел.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3436,9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- 500,0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- 527,5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- 556,0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- 586,6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- 617,7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- 649,2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Подпрограммы 3 по исполнителю АР Кр-штд.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3436,9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уб., в том числе по годам: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- 500,0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- 527,5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- 556,0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- 586,6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- 617,7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- 649,2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Подпрограммы 3 по исполнителю АР Курорт.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3436,9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- 500,0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- 527,5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- 556,0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- 586,6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- 617,7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- 649,2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Подпрограммы 3 по исполнителю АР Моск.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3436,9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уб., в том числе по годам: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- 500,0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- 527,5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- 556,0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- 586,6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- 617,7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- 649,2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Подпрограммы 3 по исполнителю АР Невск.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3436,9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- 500,0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>2016 год - 527,5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- 556,0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- 586,6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- 617,7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- 649,2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Подпрограммы 3 по исполнителю АР П-грд.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3436,9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уб., в том числе по годам: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- 500,0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- 527,5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- 556,0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- 586,6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- 617,7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- 649,2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Подпрограммы 3 по исполнителю АР П-дврц.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3436,9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- 500,0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- 527,5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- 556,0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- 586,6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- 617,7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- 649,2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Подпрограммы 3 по исполнителю АР Прим.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3436,9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уб., в том числе по годам: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- 500,0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- 527,5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- 556,0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- 586,6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- 617,7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- 649,2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Подпрограммы 3 по исполнителю АР Пушк.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3436,9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- 500,0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- 527,5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- 556,0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- 586,6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- 617,7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- 649,2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Подпрограммы 3 по исполнителю АР Фрунз.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3436,9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уб., в том числе по годам: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>2015 год - 500,0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- 527,5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- 556,0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- 586,6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- 617,7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- 649,2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Подпрограммы 3 по исполнителю АР Центр.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3436,9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- 500,0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- 527,5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- 556,0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- 586,6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- 617,7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- 649,2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Подпрограммы 3 по соисполнителю КК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25776,4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- 3750,0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- 3956,3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- 4169,9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- 4399,2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- 4632,4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- 4868,6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Подпрограммы 3 по исполнителю КМОРМП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796731,4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- 115910,0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- 122285,1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- 128888,4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- 135977,3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- 143184,1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- 150486,5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Подпрограммы 3 по исполнителю КМПВОО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50865,4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уб., в том числе по годам: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- 7400,0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- 7807,0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- 8228,6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- 8681,1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- 9141,3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- 9607,5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Подпрограммы 3 по исполнителю КНВШ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14159,8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>2015 год - 2060,0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- 2173,3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- 2290,7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- 2416,6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- 2544,7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- 2674,5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2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Подпрограммы 3 по исполнителю КО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9760,7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- 1420,0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- 1498,1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- 1579,0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- 1665,8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- 1754,1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- 1843,6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Подпрограммы 3 по исполнителю КПВСМИ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90595,5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- 13180,0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уб.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- 13904,9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- 14655,8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- 15461,8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- 16281,3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- 17111,7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Ожидаемые результаты реализации Подпрограммы 3 </w:t>
            </w:r>
          </w:p>
        </w:tc>
        <w:tc>
          <w:tcPr>
            <w:tcW w:w="2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снижение социальной напряженности между гражданами, проживающими в Санкт-Петербурге, и иностранными трудовыми мигрантами, укрепление гражданского единства и гармонизация межнациональных отношений в Санкт-Петербурге </w:t>
            </w:r>
          </w:p>
        </w:tc>
      </w:tr>
    </w:tbl>
    <w:p w:rsidR="0092503A" w:rsidRPr="0092503A" w:rsidRDefault="0092503A" w:rsidP="0092503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t>    </w:t>
      </w: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br/>
        <w:t>    </w:t>
      </w: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br/>
        <w:t xml:space="preserve">13.2 Характеристика текущего состояния сферы укрепления гражданского единства и гармонизации межнациональных отношений в Санкт-Петербурге 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 xml:space="preserve">     Санкт-Петербург с первых дней своего существования является поликультурным и многонациональным сообществом. В нем представлены все основные мировые конфессии. Национальные диаспоры Санкт-Петербурга внесли большой вклад в его развитие, и на сегодняшний день глубоко интегрированы во все сферы жизни города, являются неотъемлемым компонентом современного гражданского общества не только города, но и России в целом. Судьбы представителей многих народов тесно связаны с Петербургом с первых дней его строительства. Политика Правительства Санкт-Петербурга нацелена на распространение среди петербуржцев интереса и уважения к культурным ценностям и традициям представленных в Санкт-Петербурге этнических </w:t>
      </w:r>
      <w:r w:rsidRPr="0092503A">
        <w:rPr>
          <w:rFonts w:eastAsia="Times New Roman" w:cs="Times New Roman"/>
          <w:szCs w:val="24"/>
          <w:lang w:eastAsia="ru-RU"/>
        </w:rPr>
        <w:lastRenderedPageBreak/>
        <w:t>сообществ и преодоление негативных национальных стереотипов массового сознания. Большую роль в решении этих задач играют национально-культурные объединения Санкт-Петербурга. Национальный состав - русские (свыше 84,73%), украинцы (1,87%), белорусы (1,17%), евреи (0,78%), татары (0,76%), чуваши (0,14%) и другие национальности. В городе зарегистрировано более 200 национальных объединений, в 33 общеобразовательных школах проводится обучение, включающее в себя национально-культурный курс, 10 национальных воскресных школ, в которых изучаются национальные языки и культура, традиции народа, функционируют более 60 национальных фольклорных ансамблей.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Проводимая в Санкт-Петербурге национальная политика направлена на гармонизацию межнациональных отношений; формирование и укрепление общегражданского единства; расширение сотрудничества и взаимодействия между государственными структурами, институтами гражданского общества, СМИ и национально-культурными объединениями Санкт-Петербурга; активизацию их работы в социокультурном пространстве города, а также на поддержку их инициатив, развития и сохранения национальных культур, языков, народного самодеятельного творчества.</w:t>
      </w:r>
      <w:proofErr w:type="gramEnd"/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Эта работа осуществлялась в Санкт-Петербурге путем реализации комплекса мероприятий двух целевых программ: Программы гармонизации межкультурных, межэтнических и межконфессиональных отношений, воспитания культуры толерантности в Санкт-Петербурге на 2011-2015 годы (программа "Толерантность"), которая впервые заработала в городе в 2006 году, а в 2011 году получила свое продолжение, и Программы "Миграция. Комплексные меры по реализации Концепции государственной миграционной политики Российской Федерации на период до 2025 года" в Санкт-Петербурге на 2012-2015 годы". Перечень мероприятий, ранее проводимых в рамках названных программ, стал основой данной Подпрограммы 3.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 xml:space="preserve">     Ежегодно по программе "Толерантность" в городе проводилось почти 9 тысяч мероприятий, в том числе СПб ГКУ "Санкт-Петербургский Дом национальностей". Ежегодный охват населения мероприятиями составлял ориентировочно 2,9 млн. человек.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Основная часть мероприятий программы была сконцентрирована на аспектах формирования общероссийской гражданской идентичности и петербургского самосознания у коренного населения разного этнического происхождения; обеспечения конструктивного взаимодействия всех представленных в городском сообществе этноконфессиональных групп, использования потенциала национально-культурных объединений и религиозных организаций; создания условий для профилактики межэтнических и межкультурных конфликтов, искоренения проявлений ксенофобии, мигрантофобии, расизма;</w:t>
      </w:r>
      <w:proofErr w:type="gramEnd"/>
      <w:r w:rsidRPr="0092503A">
        <w:rPr>
          <w:rFonts w:eastAsia="Times New Roman" w:cs="Times New Roman"/>
          <w:szCs w:val="24"/>
          <w:lang w:eastAsia="ru-RU"/>
        </w:rPr>
        <w:t xml:space="preserve"> выработки и реализации системного подхода к процессу языковой и социокультурной интеграции учащихся-инофонов в петербургское сообщество.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В течение нескольких лет действия программы "Толерантность" осуществлялись инновационные программы повышения квалификации педагогов, воспитателей детских садов, сотрудников подростковых молодежных центров; осуществлялись познавательные и обучающие мероприятия, в том числе для иностранных студентов; проводился конкурс студенческих исследовательских работ по проблематике формирования толерантной среды в Санкт-Петербурге, конференции с участием представителей религиозных объединений, семинары, посвященных диалогу науки и религии.</w:t>
      </w:r>
      <w:proofErr w:type="gramEnd"/>
      <w:r w:rsidRPr="0092503A">
        <w:rPr>
          <w:rFonts w:eastAsia="Times New Roman" w:cs="Times New Roman"/>
          <w:szCs w:val="24"/>
          <w:lang w:eastAsia="ru-RU"/>
        </w:rPr>
        <w:t xml:space="preserve"> За прошедшие годы была осуществлена ежегодная трансляция цикла из 60 оригинальных радиопередач с участием представителей традиционных христианских церквей, посвященных актуальным </w:t>
      </w:r>
      <w:r w:rsidRPr="0092503A">
        <w:rPr>
          <w:rFonts w:eastAsia="Times New Roman" w:cs="Times New Roman"/>
          <w:szCs w:val="24"/>
          <w:lang w:eastAsia="ru-RU"/>
        </w:rPr>
        <w:lastRenderedPageBreak/>
        <w:t xml:space="preserve">общественным темам; на базе Федерального государственного бюджетного учреждения культуры "Государственный музей истории религии" проходил цикл музейных образовательных программ с проведением экскурсий с целью изучения российских культурных традиций.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В рамках содействия межкультурному взаимодействию в петербургском сообществе для школьников был организован цикл музейных образовательных программ; реализованы проекты учреждений культуры, направленные на повышение уровня знаний и представлений об истории и культуре народов России и мира, а также культурно-просветительские мероприятия в Доме национальностей и районах Санкт-Петербурга, и мероприятия, приуроченные к празднованию Международного дня толерантности (16 ноября).</w:t>
      </w:r>
      <w:proofErr w:type="gramEnd"/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Крупный блок мероприятий по взаимодействию с национально-культурными объединениями и автономиями реализуется на базе подведомственного Комитету по внешним связям Санкт-Петербурга учреждения СПб ГКУ "Санкт-Петербургский Дом национальностей". В 2012 году на его площадке было проведено 661 мероприятие.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Ежегодно количество сообщений печатной прессы, радиостанций и телеканалов, посвященных событиям в сфере межнациональных отношений в Петербурге, составляло более 3,7 тысяч выходов.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В соответствии с поручением Президента Российской Федерации от 19 марта 2013 года Пр-540 ФМС России, МВД России, ФСБ России, их территориальными органами при участии Росфинмониторинга и во взаимодействии с компетентными органами государств-членов ОДКБ в периоды с 13 по 31 мая, с 23 сентября по 11 октября 2013 года проведены 2 этапа скоординированных оперативно-профилактических мероприятий и специальных операций "Нелегал-2013" по противодействию</w:t>
      </w:r>
      <w:proofErr w:type="gramEnd"/>
      <w:r w:rsidRPr="0092503A">
        <w:rPr>
          <w:rFonts w:eastAsia="Times New Roman" w:cs="Times New Roman"/>
          <w:szCs w:val="24"/>
          <w:lang w:eastAsia="ru-RU"/>
        </w:rPr>
        <w:t xml:space="preserve"> незаконной миграции граждан третьих (по отношению к ОДКБ) стран, включая торговлю людьми.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Структуры УФМС России по Санкт-Петербургу и Ленинградской области в периоды с 11 по 15 марта 2013 года, с 13 по 17 мая 2013 года приняли участие в 2-х этапах целевых оперативно-профилактических мероприятий "Нелегальный мигрант", проводимых на территории г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.С</w:t>
      </w:r>
      <w:proofErr w:type="gramEnd"/>
      <w:r w:rsidRPr="0092503A">
        <w:rPr>
          <w:rFonts w:eastAsia="Times New Roman" w:cs="Times New Roman"/>
          <w:szCs w:val="24"/>
          <w:lang w:eastAsia="ru-RU"/>
        </w:rPr>
        <w:t>анкт-Петербурга и Ленинградской области.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Всего за два этапа оперативно-профилактических мероприятий "Нелегальный мигрант" УФМС наложено административных штрафов на сумму - 8969 тыс. 500 рублей, взыскано - 5344 тыс. 800 рублей.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В период проведения первого и второго этапов оперативно-профилактических мероприятий "Нелегал-2013" за пределы Российской Федерации выдворено 227 иностранных граждан, депортировано 6 иностранных граждан.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Таким образом, Санкт-Петербург всегда был и остается городом, в котором соединились культура, искусство и традиции многих национальностей, людей, принадлежавшим к разным народам и этническим группам, отличающимся друг от друга своим темпераментом, нравами, обычаями, религиозными предпочтениями. Но основной проблемой в деле поддержания гражданского мира и общественного согласия в Санкт-Петербурге последние годы становятся межнациональные отношения, которые обостряются в условиях активных миграционных процессов.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 xml:space="preserve">     Основным источником пополнения населения Санкт-Петербурга за счет миграции в современных условиях являются другие регионы Российской Федерации и страны СНГ. </w:t>
      </w:r>
      <w:r w:rsidRPr="0092503A">
        <w:rPr>
          <w:rFonts w:eastAsia="Times New Roman" w:cs="Times New Roman"/>
          <w:szCs w:val="24"/>
          <w:lang w:eastAsia="ru-RU"/>
        </w:rPr>
        <w:lastRenderedPageBreak/>
        <w:t>Город традиционно относится к трудонедостаточным регионам. Однако отсутствие четкой системы мероприятий по привлечению для работы в Санкт-Петербург российских граждан, проживающих в других субъектах Российской Федерации, приводит к увеличению численности привлекаемых иностранных работников. В 2011 году миграционный прирост составил 58632 человека, и полностью компенсировал естественную убыль населения Санкт-Петербурга.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За 12 месяцев 2013 года в Санкт-Петербурге и Ленинградской области на миграционный учет поставлено 1768099 иностранных граждан, в январе-декабре 2013 года гражданство Российской Федерации приняли 4333 (+1439) человека, из них 3086 взрослых лиц и 1247 лиц до 18 лет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01600" cy="222250"/>
            <wp:effectExtent l="0" t="0" r="0" b="6350"/>
            <wp:docPr id="4" name="Рисунок 4" descr="http://gov.spb.ru/law?SetPict.gif&amp;nd=822403529&amp;nh=1&amp;pictid=0300000067000D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ov.spb.ru/law?SetPict.gif&amp;nd=822403529&amp;nh=1&amp;pictid=0300000067000D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03A">
        <w:rPr>
          <w:rFonts w:eastAsia="Times New Roman" w:cs="Times New Roman"/>
          <w:szCs w:val="24"/>
          <w:lang w:eastAsia="ru-RU"/>
        </w:rPr>
        <w:t>.</w:t>
      </w:r>
      <w:r w:rsidRPr="0092503A">
        <w:rPr>
          <w:rFonts w:eastAsia="Times New Roman" w:cs="Times New Roman"/>
          <w:szCs w:val="24"/>
          <w:lang w:eastAsia="ru-RU"/>
        </w:rPr>
        <w:br/>
        <w:t>________________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01600" cy="222250"/>
            <wp:effectExtent l="0" t="0" r="0" b="6350"/>
            <wp:docPr id="3" name="Рисунок 3" descr="http://gov.spb.ru/law?SetPict.gif&amp;nd=822403529&amp;nh=1&amp;pictid=0300000067000I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gov.spb.ru/law?SetPict.gif&amp;nd=822403529&amp;nh=1&amp;pictid=0300000067000I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03A">
        <w:rPr>
          <w:rFonts w:eastAsia="Times New Roman" w:cs="Times New Roman"/>
          <w:szCs w:val="24"/>
          <w:lang w:eastAsia="ru-RU"/>
        </w:rPr>
        <w:t xml:space="preserve"> Отчет УФМС по Санкт-Петербургу и ЛО.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Коэффициент миграционного прироста в Санкт-Петербурге, начиная с 2003 года, является достаточно высоким, и в 2010-2011 годах превышал уровень миграции в Москве (соответственно, 119 чел. и 51 чел. на 10 тыс. жителей в 2011 году). По официальным данным, основной приток мигрантов составляют граждане РФ, переместившиеся из других регионов. В то же время, Санкт-Петербург привлекает значительное число трудовых мигрантов из-за рубежа. По данным 2013 года общая численность одновременно находящихся в Санкт-Петербурге иммигрантов оценивалась в 800 тыс. - 1 млн. человек (включая лиц, оседлых, в том числе получивших российское гражданство, и временно пребывающих). Общий объем трудовой миграции, зафиксированный государственными структурами, оценивался в 1,1 млн. человек. При этом общая численность легальных иммигрантов, по информации УФМС, составила 250 тыс. человек. Значит, общая оценка внутренней трудовой миграции равна 850 тыс. человек, из которой на маятниковую миграцию в Санкт-Петербурге приходится около 450 тыс. человек. Также можно отметить, что за посткризисные периоды с 2003 по 2012 гг. объем маятниковой миграции из Ленинградской области в Санкт-Петербург вырос в 4,4 раза, а из Санкт-Петербурга в Ленинградской области - в 1,7 раза. Из проживающих на территории СПб мигрантов официально работают 60-70%.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От работодателей в УФМС России по Санкт-Петербургу и Ленинградской области поступило 163767 уведомлений о приеме на работу иностранных работников.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Основными сферами деятельности, в которых работали иностранные граждане, являлись: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по Санкт-Петербургу: сфера услуг - 43,3%, строительство - 12,4%, оптовая и розничная торговля - 9,5%, производство - 3,7%, транспорт и связь - 3,9%, сельское и лесное хозяйство - 0,8%, другие - 26,4%.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по Ленинградской области: сфера услуг - 46,6%, строительство - 12,8%, производство - 8,2%, лесное и сельское хозяйство - 7,9%, оптовая и розничная торговля - 8,6%, транспорт и связь - 2,4%, другие - 13,6</w:t>
      </w:r>
      <w:proofErr w:type="gramEnd"/>
      <w:r w:rsidRPr="0092503A">
        <w:rPr>
          <w:rFonts w:eastAsia="Times New Roman" w:cs="Times New Roman"/>
          <w:szCs w:val="24"/>
          <w:lang w:eastAsia="ru-RU"/>
        </w:rPr>
        <w:t>%.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 xml:space="preserve">     В 2013 году приказом Минздравсоцразвития Российской Федерации от 30 ноября 2012 года N 566н "О распределении по субъектам Российской Федерации утвержденной Правительством Российской Федерации на 2013 год квоты на выдачу иностранным лицам разрешений на работу" установлены следующие квоты на выдачу разрешения на работу </w:t>
      </w:r>
      <w:r w:rsidRPr="0092503A">
        <w:rPr>
          <w:rFonts w:eastAsia="Times New Roman" w:cs="Times New Roman"/>
          <w:szCs w:val="24"/>
          <w:lang w:eastAsia="ru-RU"/>
        </w:rPr>
        <w:lastRenderedPageBreak/>
        <w:t>иностранным гражданам: Санкт-Петербург - 156515 (квота увеличена на 1100 разрешений на работу), Ленинградская область - 68301 (квота увеличена на 14062 разрешения на работу).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За 12 месяцев 2013 года оформлено разрешений на работу 293661 (+40446; +16%) иностранному гражданину, из них 282784 или 96,2% прибыли в безвизовом порядке.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В счет квоты 2013 года в Санкт-Петербурге оформлено 151223 разрешения на работу (квота исчерпана на 96,6%), в Ленинградской области - 48235 (квота исчерпана на 70,6%).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Аннулировано 7450 (+4546) разрешений на работу иностранным гражданам.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Резкое увеличение числа аннулирования ранее выданных указанных документов обусловлено изменением действующего российского миграционного законодательства: с 01.09.2013 вступил в силу Федеральный закон от 23 июля 2013 года N 204-ФЗ, которым в часть 9_1 статьи 18 Федерального закона от 25.07.2002 N 115-ФЗ "О правовом положении иностранных граждан в Российской Федерации" внесены изменения, расширяющие категорию иностранных граждан, которым отказывается в выдаче разрешительных</w:t>
      </w:r>
      <w:proofErr w:type="gramEnd"/>
      <w:r w:rsidRPr="0092503A">
        <w:rPr>
          <w:rFonts w:eastAsia="Times New Roman" w:cs="Times New Roman"/>
          <w:szCs w:val="24"/>
          <w:lang w:eastAsia="ru-RU"/>
        </w:rPr>
        <w:t xml:space="preserve"> документов на право осуществления трудовой деятельности на территории Российской Федерации, а ранее выданные документы аннулируются.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За 12 месяцев 2013 года депортировано 132 иностранных гражданина, 1444 иностранным гражданам сокращен срок временного пребывания на территории Российской Федерации. Существенно увеличилось количество административно выдворенных за нарушения миграционного законодательства лиц: до 5133, из них 2232 - в форме принудительного перемещения через Государственную границу Российской Федерации.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За пределы Российской Федерации административно выдворено 63 иностранных граждан, депортировано - 4.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Ежегодный миграционный прирост трудовой миграции, с одной стороны, обеспечивает увеличение численности населения Санкт-Петербурга, с другой - создает предпосылки к повышению социальной напряженности в связи со сложностями социализации мигрантов, прибывающих из азиатских стран СНГ (Узбекистан, Таджикистан, Казахстан, Кыргызстан). Многие прибывающие из этих стран работники, имеют низкий уровень профессиональной подготовки (или отсутствие таковой) и не владеют в достаточной степени, русским языком. Это, в свою очередь, делает их "легкой добычей" для недобросовестных посредников и работодателей. По итогам 12 месяцев 2012 года количество преступлений, совершаемых на территории Санкт-Петербурга и Ленинградской области иностранными гражданами, увеличилось на 10,4% (2627), из них свыше 92,5% совершены гражданами государств-участников СНГ.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В отношении иностранных граждан в 2013 году совершено 707 преступлений, большинство которых, в силу отсутствия адаптации потерпевших к нашим реалиям, имеют корыстно-имущественную направленность.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В январе-декабре 2013 года количество преступлений, совершаемых на территории Санкт-Петербурга и Ленинградской области иностранными гражданами, увеличилось на 34,3%, из них 93,7% совершены гражданами государств-участников СНГ.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 xml:space="preserve">     В период проведения в Санкт-Петербурге 20-22 июня 2013 года XVII Петербургского </w:t>
      </w:r>
      <w:r w:rsidRPr="0092503A">
        <w:rPr>
          <w:rFonts w:eastAsia="Times New Roman" w:cs="Times New Roman"/>
          <w:szCs w:val="24"/>
          <w:lang w:eastAsia="ru-RU"/>
        </w:rPr>
        <w:lastRenderedPageBreak/>
        <w:t>международного экономического форума, событий и происшествий, получивших общественный резонанс, не произошло.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В 2013 году Комитетом по труду и занятости населения была проведена комплексная оценка использования иностранной рабочей силы в Санкт-Петербурге по Методике оценки эффективности использования иностранной рабочей силы, утвержденной приказом Министерства здравоохранения и социального развития Российской Федерации от 17.09.2007 N 604.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Основной вывод комплексной оценки заключается в том, что при достаточно высоком уровне занятости населения Санкт-Петербурга в экономике, полностью покрыть дефицит в рабочей силе без привлечения иностранной рабочей силы (далее - ИРС) невозможно. В то же время, привлечение преимущественно низкоквалифицированной ИРС (88% от общего числа привлеченной ИРС) в экономику Санкт-Петербурга не является эффективным решением с точки зрения социально-экономического развития Санкт-Петербурга.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От деятельности ИРС растут доходы городского бюджета, окупаются расходы на социальные нужды мигрантов, вместе с тем рост численности иностранных мигрантов создает дополнительную напряженность для жителей Санкт-Петербурга при использовании объектов социальной инфраструктуры (детских учреждений, школ, поликлиник, общественного транспорта и т.п.).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 xml:space="preserve">     Особенно заметный прирост численности иностранных работников просматривается на предприятиях следующих видов экономической деятельности: гостиницы и рестораны - 17,78 процента; операции с недвижимым имуществом, аренда и предоставление услуг - 17,06 процента; строительство - 13,0 процентов.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На предприятиях этих видов экономической деятельности рост оборота организаций, работ и услуг выше среднего уровня прироста ВРП в целом (121,8 процента и 117,9 процента соответственно (за исключением строительства).</w:t>
      </w:r>
      <w:proofErr w:type="gramEnd"/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По укрупненным квалификационным группам сравнение показывает, что: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в группе "высококвалифицированные работники" иностранные трудовые мигранты составляют 0,8 процента от общего числа занятых на производстве;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в группе "работники среднего уровня квалификации" доля иностранных трудовых мигрантов составляет 4,1 процента;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в группе же "низкоквалифицированные работники" доля иностранных трудовых мигрантов наивысшая, более половины работающих - 58,3 процента.</w:t>
      </w:r>
      <w:proofErr w:type="gramEnd"/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 xml:space="preserve">     Наблюдается недостаточное удовлетворение в потребности работодателей ИРС по 9 из 17 видов экономической деятельности, по таким укрупненным квалификационным группам, как высококвалифицированные работники и работники среднего уровня квалификации. Потребность в привлечении иностранных трудовых мигрантов доказывает растущее количество вакансий, заявляемых работодателями в органы службы занятости. Несмотря на то, что они замещаются в большей своей части российскими трудовыми ресурсами, но в настоящее время остается большой простор для привлечения иностранных трудовых мигрантов. Потребность Санкт-Петербурга в привлечении иностранных работников в 2014 году составила 136232 единицы. Приказом Минтруда России от 16.12.2013 N 739н для Санкт-Петербурга установлена квота на 2014 год на </w:t>
      </w:r>
      <w:r w:rsidRPr="0092503A">
        <w:rPr>
          <w:rFonts w:eastAsia="Times New Roman" w:cs="Times New Roman"/>
          <w:szCs w:val="24"/>
          <w:lang w:eastAsia="ru-RU"/>
        </w:rPr>
        <w:lastRenderedPageBreak/>
        <w:t>выдачу иностранным гражданам разрешений на работу в количестве 136232 разрешения.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 xml:space="preserve">     По состоянию на 31.12.2013 медицинское освидетельствование иностранных граждан и лиц без гражданства в Санкт-Петербурге осуществляется 31 медицинской организацией.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Количество иностранных граждан и лиц без гражданства, прошедших медицинское освидетельствование за 2013 год - 293273 чел., из них выявлены заболевания, представляющие опасность для окружающих - 748 чел., в том числе болезнь, вызванная вирусом иммунодефицита человека (ВИЧ-инфекции) - 279 чел.; туберкулез - 311 чел.; инфекции, передающиеся преимущественно половым путем - 359 чел.; наркомания - 0 чел.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Ежегодно Служба занятости населения Санкт-Петербурга проводит мониторинг замещения российскими гражданами вакантных</w:t>
      </w:r>
      <w:proofErr w:type="gramEnd"/>
      <w:r w:rsidRPr="0092503A">
        <w:rPr>
          <w:rFonts w:eastAsia="Times New Roman" w:cs="Times New Roman"/>
          <w:szCs w:val="24"/>
          <w:lang w:eastAsia="ru-RU"/>
        </w:rPr>
        <w:t xml:space="preserve"> рабочих мест, на которые планировалось привлечение иностранных работников. По результатам мониторинга в 2013 году на рабочие места, которые предполагалось заполнить в 2012 году иностранными работниками, работодателями принято 97346 российских граждан, из них 23495 - иногородние. Дефицит рабочей силы наблюдается в следующих областях: механизаторы - минимум 30% от требуемого количества, обслуживающий персонал 25-30%, строительные специальности 20-25%, специалисты общепита (повара) - 15%. Причиной дефицита является недостаток или отсутствие профессионального образования или отсутствие престижа и привлекательности указанных специальностей.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Согласно опросу общественного мнения горожане ощущают остроту проблемы межнациональных отношений, которая воспринимается ими как многоаспектная и весьма значимая городская проблема (52%). Оценивая динамику и перспективы событий и то, как складывается ситуация в сфере межнациональных отношений, петербуржцы достаточно пессимистично оценивают перспективы решения этих проблем и считают, что их острота в обозримом будущем будет стремительно нарастать (46%)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01600" cy="222250"/>
            <wp:effectExtent l="0" t="0" r="0" b="6350"/>
            <wp:docPr id="2" name="Рисунок 2" descr="http://gov.spb.ru/law?SetPict.gif&amp;nd=822403529&amp;nh=1&amp;pictid=0300000067003O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gov.spb.ru/law?SetPict.gif&amp;nd=822403529&amp;nh=1&amp;pictid=0300000067003O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03A">
        <w:rPr>
          <w:rFonts w:eastAsia="Times New Roman" w:cs="Times New Roman"/>
          <w:szCs w:val="24"/>
          <w:lang w:eastAsia="ru-RU"/>
        </w:rPr>
        <w:t>.</w:t>
      </w:r>
      <w:r w:rsidRPr="0092503A">
        <w:rPr>
          <w:rFonts w:eastAsia="Times New Roman" w:cs="Times New Roman"/>
          <w:szCs w:val="24"/>
          <w:lang w:eastAsia="ru-RU"/>
        </w:rPr>
        <w:br/>
        <w:t>________________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101600" cy="222250"/>
            <wp:effectExtent l="0" t="0" r="0" b="6350"/>
            <wp:docPr id="1" name="Рисунок 1" descr="http://gov.spb.ru/law?SetPict.gif&amp;nd=822403529&amp;nh=1&amp;pictid=0300000067003T0000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gov.spb.ru/law?SetPict.gif&amp;nd=822403529&amp;nh=1&amp;pictid=0300000067003T000000&amp;abs=&amp;crc=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03A">
        <w:rPr>
          <w:rFonts w:eastAsia="Times New Roman" w:cs="Times New Roman"/>
          <w:szCs w:val="24"/>
          <w:lang w:eastAsia="ru-RU"/>
        </w:rPr>
        <w:t xml:space="preserve"> Данные Стратегии социально-экономического развития Санкт-Петербурга до 2030 года. Комитет по экономической политике и стратегическому планированию Санкт-Петербурга.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Основными проблемами, связанными с ухудшением межнациональных отношений, являются: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нарушение правил регистрации трудовых мигрантов;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нарушение трудового законодательства в отношении трудовых мигрантов;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нарушение прав и свобод, социальная уязвимость граждан, относящихся к категории мигрантов;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низкий уровень социализации мигрантов в городской среде, слабое восприятие норм и ценностей, культуры и обычаев местного населения;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распространение ксенофобских настроений.</w:t>
      </w:r>
      <w:proofErr w:type="gramEnd"/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 xml:space="preserve">     Без решения этих проблем, усилия, направляемые городом на воспитание у граждан позитивного отношения к мигрантам и у мигрантов - уважительного отношения к </w:t>
      </w:r>
      <w:r w:rsidRPr="0092503A">
        <w:rPr>
          <w:rFonts w:eastAsia="Times New Roman" w:cs="Times New Roman"/>
          <w:szCs w:val="24"/>
          <w:lang w:eastAsia="ru-RU"/>
        </w:rPr>
        <w:lastRenderedPageBreak/>
        <w:t>культуре и традициям нашей страны и города, могут оказаться бессмысленными.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Таким образом, с одной стороны, в городе наблюдаются такие проблемы, как нелегальная миграция, нагрузка на социальную сферу (здравоохранение, образование, социальная защита), рост преступности и социальной напряженности среди населения, распространение социально опасных заболеваний, а также проблема соблюдения трудовых и иных прав самих иностранных работников. С другой стороны, осуществляется утверждение ценностей гражданской солидарности, обеспечение гармоничного сосуществования и конструктивного взаимодействия всех представленных в городском сообществе этноконфессиональных групп, предупреждение любых проявлений ксенофобии, формирование эффективных механизмов социальной интеграции и культурной адаптации мигрантов. И это приводит, при общем терпимом отношении в обществе, к возникновению отдельных всплесков недовольства, связанных с поведением трудовых мигрантов.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 xml:space="preserve">     Комитет по вопросам законности, правопорядка и безопасности еженедельно проводит мониторинг принимаемых мер по административному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выдворению</w:t>
      </w:r>
      <w:proofErr w:type="gramEnd"/>
      <w:r w:rsidRPr="0092503A">
        <w:rPr>
          <w:rFonts w:eastAsia="Times New Roman" w:cs="Times New Roman"/>
          <w:szCs w:val="24"/>
          <w:lang w:eastAsia="ru-RU"/>
        </w:rPr>
        <w:t xml:space="preserve"> иностранных граждан. В 2013 году было проведено более 15 тысяч проверок, направленных на выявление нарушений в сфере миграционного законодательства. По их результатам было принято решение об административном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выдворении</w:t>
      </w:r>
      <w:proofErr w:type="gramEnd"/>
      <w:r w:rsidRPr="0092503A">
        <w:rPr>
          <w:rFonts w:eastAsia="Times New Roman" w:cs="Times New Roman"/>
          <w:szCs w:val="24"/>
          <w:lang w:eastAsia="ru-RU"/>
        </w:rPr>
        <w:t xml:space="preserve"> 5385 иностранцев. Это больше, чем в 2012 году на 3330 человек. Более 2,9 тысяч мигрантов, нарушивших режим пребывания, покинули Россию самостоятельно, 2,2 тысячи человек были принудительно перемещены через границу.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 xml:space="preserve">     Ряд текущих законодательных инициатив федерального правительства, связанных с регулированием межнациональных отношений, направлен на ужесточение мер ответственности за нарушение правил регистрации, как со стороны самих трудовых мигрантов, так и их работодателей. Кроме того, в 2013 году принят закон, предусматривающий повышение ответственности губернаторов, местных депутатов, а также мэров городов, глав районов и поселений за работу по обеспечению гарантий равенства прав граждан независимо от расы, национальности, языка, отношения к религии или других обстоятельств, предотвращению ограничения прав и дискриминации по указанным признакам.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Важное значение</w:t>
      </w:r>
      <w:proofErr w:type="gramEnd"/>
      <w:r w:rsidRPr="0092503A">
        <w:rPr>
          <w:rFonts w:eastAsia="Times New Roman" w:cs="Times New Roman"/>
          <w:szCs w:val="24"/>
          <w:lang w:eastAsia="ru-RU"/>
        </w:rPr>
        <w:t xml:space="preserve"> имеет антикоррупционная составляющая деятельности государственных органов, связанных с регистрацией, трудоустройством и социальной защитой мигрантов, которая проводится как на федеральном, так и региональном уровнях управления.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Общий вывод из всесторонней оценки влияния иностранных трудовых мигрантов на рынок труда Санкт-Петербурга состоит в том, что, несмотря на общественно-социальные издержки от их присутствия в Санкт-Петербурге, экономический эффект от использования иностранных трудовых мигрантов остается достаточно значимым и носит позитивный характер. Привлечение мигрантов должно происходить в соответствии с потребностями демографического и социально-экономического развития Санкт-Петербурга, а также с учетом необходимости социальной адаптации и интеграции мигрантов. Миграционные ресурсы следует направлять в те отрасли экономики, где они действительно нужны, и таким образом контролировать ситуацию. Дешевизна рабочих рук мигрантов развращает бизнес, снижает его социальную ответственность, не дает развивать инновационные подходы, собственное профессиональное образование, воспитывать свои кадры, обеспечивать занятость российских граждан.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 xml:space="preserve">     Обеспечивая приток рабочей силы в важные секторы экономики (строительство, транспорт, коммунальное хозяйство, промышленность и др.), внешняя миграция несет с </w:t>
      </w:r>
      <w:r w:rsidRPr="0092503A">
        <w:rPr>
          <w:rFonts w:eastAsia="Times New Roman" w:cs="Times New Roman"/>
          <w:szCs w:val="24"/>
          <w:lang w:eastAsia="ru-RU"/>
        </w:rPr>
        <w:lastRenderedPageBreak/>
        <w:t>собой также ряд реальных угроз в сферах экономической, общественной и санитарно-эпидемиологической безопасности. Хотя основная часть миграции населения носит экономический характер, значительное число иностранных трудовых мигрантов уклоняется от налогообложения, не вносит никакого вклада в развитие и содержание инфраструктуры города, которую интенсивно и бесплатно использует. В свою очередь, растет социальная напряженность, создаются условия для распространения среди населения Российской Федерации идей национальной нетерпимости и ксенофобии.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t xml:space="preserve">13.3 Описание целей и задач Подпрограммы 3 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Цель Подпрограммы 3 - совершенствование усилий исполнительных органов государственной власти Санкт-Петербурга в реализации мер для увеличения положительного настроя в обществе в отношении межнациональных отношений в Санкт-Петербурге и сокращение числа нелегальных мигрантов на территории Санкт-Петербурга. А также консолидация сил в деле укрепления гражданского единства и гармонизации межнациональных отношений в Санкт-Петербурге на основе ценностей многонационального российского общества, общероссийской гражданской идентичности и петербургского социально-культурного самосознания, создание условий для успешной социальной интеграции и культурно-языковой адаптации мигрантов. И обеспечение приоритетного принципа использования национальных трудовых ресурсов, регулирование спроса на трудовые ресурсы, оптимизация объемов и профессионально-квалификационной структуры привлечения иностранных работников, снижение социальной напряженности между иностранными трудовыми мигрантами и жителями Санкт-Петербурга.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Задачами Подпрограммы 3 являются: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снижение числа преступлений, совершаемых мигрантами;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снижение числа преступлений против мигрантов;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реализации системы мер, направленных на адаптацию и интеграцию трудовых мигрантов;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предупреждение возникновения инфекционных и паразитарных заболеваний в условиях массовой миграции;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профилактика несчастных случаев среди работающих мигрантов;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создание системы социального обслуживания и жилищного обустройства трудовых мигрантов;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профилактика межэтнических и межкультурных конфликтов, искоренения проявлений ксенофобии, мигрантофобии, расизма;</w:t>
      </w:r>
      <w:proofErr w:type="gramEnd"/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 xml:space="preserve">     -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реализация комплексных интеграционно-адаптационных мероприятий, направленных на включение российских и зарубежных мигрантов в новую для них культурную среду и систему социальных отношений;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</w:r>
      <w:r w:rsidRPr="0092503A">
        <w:rPr>
          <w:rFonts w:eastAsia="Times New Roman" w:cs="Times New Roman"/>
          <w:szCs w:val="24"/>
          <w:lang w:eastAsia="ru-RU"/>
        </w:rPr>
        <w:lastRenderedPageBreak/>
        <w:t>     - воспитание у молодежи позитивных ценностей и установок на уважение, понимание и принятие сконцентрированного в Санкт-Петербурге многообразия культур;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создание благоприятной атмосферы межкультурного и межконфессионального взаимодействия в петербургском сообществе, расширение форм сотрудничества с национально-культурными объединениями, религиозными организациями, общинами и землячествами.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proofErr w:type="gramEnd"/>
    </w:p>
    <w:p w:rsidR="0092503A" w:rsidRPr="0092503A" w:rsidRDefault="0092503A" w:rsidP="0092503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t xml:space="preserve">13.4 Сроки реализации Подпрограммы 3 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Реализация Подпрограммы 3 осуществляется в 2015-2020 годах.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t xml:space="preserve">13.5 Индикаторы Подпрограммы 3 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tbl>
      <w:tblPr>
        <w:tblW w:w="46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8"/>
        <w:gridCol w:w="1761"/>
        <w:gridCol w:w="1325"/>
        <w:gridCol w:w="991"/>
        <w:gridCol w:w="991"/>
        <w:gridCol w:w="991"/>
        <w:gridCol w:w="991"/>
        <w:gridCol w:w="991"/>
        <w:gridCol w:w="1006"/>
      </w:tblGrid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N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Наименование индикатора 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2400" w:type="pct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Значение индикатора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/п </w:t>
            </w: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измерения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2015 год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2016 год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2017 год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2018 год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2019 год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2020 год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Снижение числа преступлений, совершаемых мигрантами, по сравнению с показателем 2013 года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11,40%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21,50%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30,45%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38,38%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45,40%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51,63%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Снижение числа преступлений против мигрантов по сравнению с показателем 2013 года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9,10%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17,38%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24,90%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31,74%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37,95%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43,60%</w:t>
            </w:r>
          </w:p>
        </w:tc>
      </w:tr>
    </w:tbl>
    <w:p w:rsidR="0092503A" w:rsidRPr="0092503A" w:rsidRDefault="0092503A" w:rsidP="0092503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t>    </w:t>
      </w: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br/>
        <w:t>    </w:t>
      </w: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br/>
      </w: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lastRenderedPageBreak/>
        <w:t xml:space="preserve">13.6 Перечень мероприятий Подпрограммы 3, связанных с текущими расходами 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</w:t>
      </w:r>
    </w:p>
    <w:tbl>
      <w:tblPr>
        <w:tblW w:w="46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6"/>
        <w:gridCol w:w="1663"/>
        <w:gridCol w:w="1012"/>
        <w:gridCol w:w="1174"/>
        <w:gridCol w:w="746"/>
        <w:gridCol w:w="746"/>
        <w:gridCol w:w="746"/>
        <w:gridCol w:w="746"/>
        <w:gridCol w:w="746"/>
        <w:gridCol w:w="746"/>
        <w:gridCol w:w="824"/>
      </w:tblGrid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N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Исполнитель,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0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Срок реализации и объем финансирования по годам,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ИТОГО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/п 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2015 год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2016 год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2017 год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2018 год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2019 год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2020 год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11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4600" w:type="pct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1. Общегородские и районные мероприятия, осуществляемые исполнительными органами власти Санкт-Петербурга направленные на укрепление гражданского единства и гармонизацию межнациональных отношений в Санкт-Петербурге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1.1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Издание информационных материалов, тематических словарей, разговорников, проведение совместных с религиозными организациями просветительских мероприятий (экскурсии, фестивали, конкурсы, выставки и др.) в целях пропаганды изучения российских культурных традиций и русского языка трудящимися мигрантами и членами их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семей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АГ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500,0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527,5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556,0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586,6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617,7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649,2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3436,9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1.2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Организация издания материалов, освещающих диалог конфессий в Санкт-Петербурге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АГ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300,0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316,5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333,6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351,9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370,6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389,5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2062,1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1.3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Организация и проведение культурно-просветительских мероприятий (конференции, круглые столы, выставки, фестивали, конкурсы, теле- и радиопрограммы, аудио- и видеопродукция и др.), раскрывающих роль религий в истории и культуре народов России, способствующих развитию межконфессионального диалога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АГ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1800,0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1899,0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2001,5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2111,6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2223,5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2336,9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12372,7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1.4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Организация и проведение мероприятий, способствующих развитию государствен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>но-конфессиональных отношений (выставки, фестивали, конкурсы, государственно-конфессиональные прездничные мероприятия, социологические исследования, теле- и радиопрограммы, аудио- и видеопродукция, издание полиграфической и книжной продукции и др.)</w:t>
            </w:r>
            <w:proofErr w:type="gramEnd"/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АГ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4101,0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4155,0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4204,2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4435,4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4670,5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4908,7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26474,8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1.5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Организация и проведение тематических экскурсий и выставок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КМОРМП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480,0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506,4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533,7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563,1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592,9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623,2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3299,4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1.6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Организация и проведение культурно-массовых мероприятий для детей и школьников, а также детей инофонов с целью ознакомления с культурами и традициями народов РФ и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взаимодействия детей и школьников различных национальностей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КМОРМП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5000,0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5275,0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5559,9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5865,6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6176,5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6491,5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34368,5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1.7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Организация и проведение открытого конкурса по продвижению идеи гармонизация межнациональных отношений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КМОРМП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211,0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222,4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234,6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247,1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259,7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1374,7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1.8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Организация и проведение ежегодного конкурса интернет роликов, посвященных межнациональным и межконфессиональным отношениям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КМОРМП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500,0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527,5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556,0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586,6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617,7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649,2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3436,9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1.9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Организация и проведение фестиваля музыки народов России и ближнего зарубежья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КМОРМП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7000,0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7385,0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7783,8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8211,9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8647,1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9088,1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48116,0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1.10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Изготовление и распространение в сети Интернет и электронных СМИ видеороликов, герои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которых рассказывают о месте и традициях своего родного региона России и ближнего зарубежья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КМОРМП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7000,0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7385,0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7783,8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8211,9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8647,1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9088,1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48116,0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1.11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Выпуск и размещение социальных рекламных роликов и короткометражных фильмов с целью пропаганды идей межнационального и межконфессионального согласия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КМОРМП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4000,0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4220,0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4447,9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4692,5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4941,2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5193,2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27494,8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1.12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Разработка маршрутов автобусных экскурсий, освещающих места Санкт-Петербурга, связанные с историей различных этносов и конфессий, для жителей города и приезжих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КМОРМП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2000,0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2110,0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2223,9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2346,3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2470,6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2596,6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13747,4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КРТ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1.1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Осуществление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технической поддержки и информационного обеспечения сайта по тематике гармонизации межнациональных отношений в сети Интернет, содержащего информационные материалы, освещающие тематические мероприятия, способствующие позиционированию Санкт-Петербурга как одного из крупнейших полиэтнических центров, соответствующего принятым международным нормам в области политики гармонизация межнациональных отношений и соблюдения прав человека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КМОРМП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Бюджет Санкт-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100,0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105,5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111,2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117,3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123,5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129,8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687,4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1.14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Организация и проведение выставки этнопарка, 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>оформленного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в соответствии с архитектурными и культурными традициями этносов, населяющих Российскую Федерацию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КМОРМП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24000,0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25320,0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26687,3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28155,1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29647,3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31159,3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164969,0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1.15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Организация и проведение ежегодного городского фестиваля любительского художественного творчества национально-культурных объединений Санкт-Петербурга и культурно-досуговых учреждений Санкт-Петербурга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КК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1450,0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1529,8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1612,4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1701,0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1791,2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1882,5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9966,9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КМОРМП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1.16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Осуществление ежегодного мониторинга деятельности неформальных молодежных объединений, разработка рекомендаций по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снижению рекрутирования молодежи в неформальные молодежные объединения деструктивной, в том числе экстремистской направленности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КМПВОО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860,0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907,3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956,3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1008,9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1062,4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1116,5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5911,4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КВЗПБ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1.17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Организация и проведение семинаров и круглых столов с лидерами молодежных общественно-политических объединений по вопросам формирования межнационального и межконфессионального согласия в молодежной среде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КМПВОО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900,0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949,5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1000,8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1055,8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1111,8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1168,5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6186,3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1.18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Организация и проведение курсов повышения квалификации для специалисто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в, учреждений по делам молодежи по обучению принципам и методам работы в области межкультурного воспитания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КМПВОО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880,0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928,4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978,5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1032,4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1087,1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1142,5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6048,9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1.19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Организация и проведение молодежных образовательных игр (конкурсы и квесты) по тематикам, связанным с культурными традициями Санкт-Петербурга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КМПВОО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380,0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400,9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422,5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445,8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469,4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493,4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2612,0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1.20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Организация и проведение серии просветительских мероприятий для лидеров молодежных общественных организаций и движений, национально-культурных объединений в целях поддержания гражданского мира и общественного согласия, формирования петербургско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й и общероссийской идентичности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КМПВОО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1400,0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1477,0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1556,8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1642,4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1729,4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1817,6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9623,2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1.21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Издание и распространение дизайнов и макетов полиграфической продукции, изготовленных молодежью, по тематике поддержания гражданского мира и общественного согласия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КМПВОО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480,0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506,4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533,7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563,1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592,9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623,2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3299,4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1.22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Организация работы по мониторингу сети Интернет в целях выявления материалов, вовлекающих молодежь в асоциальные формы поведения, содержащих признаки экстремизма, а также информации, вредящей здоровью и развитию несовершеннолетних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КМПВОО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1500,0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1582,5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1668,0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1759,7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1853,0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1947,5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10310,6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1.23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курсов повышения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>квалификации преподавателей ВУЗов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и профессиональных образовательных организаций, находящихся в ведении КНВШ, по вопросам гармонизации межнациональных отношений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КНВШ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900,0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949,5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1000,8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1055,8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1111,8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1168,5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6186,3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1.24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Организация и проведение вузовских и межвузовских студенческих практических конференций с целью обсуждения актуальных вопросов межнациональных отношений и миграционных процессов в Санкт-Петербурге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КНВШ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520,0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548,6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578,2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610,0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642,4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675,1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3574,3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1.25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Организация и проведение межнационального (интернационального) фестиваля студентов "Золотая осень"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КНВШ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640,0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675,2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711,7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750,8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790,6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830,9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4399,2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1.26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Организация и проведение мероприятий в рамках международных проектов, направленных на развитие школьной культуры в условиях этнического многообразия. Создание и внедрение инновационной 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программы повышения квалификации педагогов общеобразовательных учреждений Санкт-Петербурга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с миграционным компонентом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КО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520,0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548,6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578,2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610,0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642,4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675,1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3574,3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1.27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Организация и проведение курсов повышения квалификации, семинаров для педагогов общеобразовательных учреждений по вопросам межкультурной коммуникации, проблемам языковой и социокультурной интеграции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обучающихся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КО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900,0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949,5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1000,8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1055,8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1111,8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1168,5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6186,3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1.28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Организация производства и трансляции в эфире телевизионного канала, вещающего на территории Санкт-Петербурга цикла телевизионных программ, способствующих утверждению представлений о петербургской идентичности как результате взаимодействия представителей различных народов и взаимообогащения их культур, распространению установок на взаимоуважение и взаимопонимание между представителями различных национальностей, представленн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ых в Санкт-Петербурге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КПВСМИ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896,4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945,7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996,8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1051,6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1107,3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1163,8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6161,6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1.29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Организация производства и трансляции на радиостанциях цикла радиопрограмм, направленных на освещение многообразия российского общества, на раскрытие характера российской цивилизации и расширение представления о понятии "россиянин", на распространение установок на взаимоуважение и взаимопонимание между представителями различных национальностей, представленных в Санкт-Петербурге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КПВСМИ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527,3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556,3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586,3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618,6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651,4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684,6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3624,5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1.30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Организация производства и публикации в распространяемой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бесплатно общественно-политической газете Санкт-Петербурга, тиражом не менее 200 тыс. экземпляров, тематических информационно-публицистических материалов, формирующих уважительное отношение к представителям различных национальностей, направленных на гармонизацию межнациональных отношений и предупреждение проявлений мигрантофобии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КПВСМИ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527,3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556,3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586,3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618,6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651,4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684,6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3624,5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1.31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Организация производства и публикации в городском журнале/газете для детей и подростков 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цикла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тематически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х информационно-публицистических материалов, направленных на укрепление гражданского единства и гармонизацию межнациональных отношений в Санкт-Петербурге, в том числе посвященных истории Санкт-Петербурга как многоконфессионального и многонационального города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КПВСМИ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179,3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189,2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199,4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210,3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221,5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232,8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1232,5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1.32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Организация производства и публикации в городском журнале цикла тематических информационно-публицистических материалов, направленных на гармонизацию межнациональных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отношений, изучение многообразия национальных культур, представленных в Санкт-Петербурге, раскрытие характера российской цивилизации, расширение представления о понятии "россиянин" и группе "россияне"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КПВСМИ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358,5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378,2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398,6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420,6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442,9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465,4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2464,2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1.33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Составление аналитического обзора материалов российских и петербургских средств массовой информации, характеризующих состояние межнациональных и межконфессиональных отношений в Санкт-Петербурге, отражающих как положительные, так и отрицательные тенденции их развития, а также материалов, свидетельствующих о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проявлениях ксенофобии, этнофобии, мигрантофобии и других видов социальной нетерпимости в Санкт-Петербурге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КПВСМИ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411,2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433,8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457,2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482,4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508,0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533,9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2826,5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1.34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Разработка и реализации стратегии социальной рекламы, способствующей гармонизации межнациональных отношений, ориентированной на повышение уровня знаний и представлений об истории и культуре Санкт-Петербурга, распространение установок на взаимопонимание и взаимоуважение в петербургском обществе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КПВСМИ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9700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10233,5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10786,1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11379,3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11982,5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12593,6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66675,0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1.35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Организация производства и публикации в общественно-политическо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й городской ежедневной газете Санкт-Петербурга, распространяемой тиражом не менее 20 тыс. экземпляров, тематических информационно-публицистических материалов, формирующих уважительное отношение к представителям различных национальностей, направленных на гармонизацию межнациональных отношений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КПВСМИ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580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611,9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644,9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680,4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716,5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753,0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3986,8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1.36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Организация посещения 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обучающимися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первой и второй образовательной ступени (1-4 и 5-8 кл.) общеобразовательных учреждений Санкт-Петербурга цикла музейных образователь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ных программ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>АР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А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дм.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500,0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527,5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556,0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586,6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617,7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649,2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3436,9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Васил.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500,0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527,5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556,0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586,6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617,7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649,2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3436,9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Выб.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500,0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527,5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556,0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586,6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617,7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649,2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3436,9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Калин.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500,0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527,5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556,0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586,6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617,7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649,2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3436,9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Кировс.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500,0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527,5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556,0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586,6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617,7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649,2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3436,9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Колп.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500,0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527,5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556,0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586,6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617,7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649,2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3436,9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Кр-гв.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500,0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527,5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556,0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586,6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617,7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649,2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3436,9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Кр-сел.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500,0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527,5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556,0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586,6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617,7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649,2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3436,9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АР Кр-штд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500,0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527,5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556,0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586,6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617,7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649,2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3436,9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Курорт.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500,0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527,5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556,0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586,6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617,7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649,2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3436,9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Моск.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500,0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527,5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556,0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586,6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617,7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649,2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3436,9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Невск.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500,0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527,5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556,0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586,6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617,7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649,2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3436,9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П-грд.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500,0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527,5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556,0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586,6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617,7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649,2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3436,9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П-дврц.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500,0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527,5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556,0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586,6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617,7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649,2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3436,9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Прим.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500,0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527,5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556,0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586,6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617,7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649,2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3436,9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Пушк.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500,0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527,5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556,0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586,6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617,7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649,2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3436,9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Фрунз.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500,0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527,5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556,0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586,6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617,7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649,2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3436,9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Центр.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500,0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527,5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556,0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586,6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617,7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649,2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3436,9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 по АР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Бюджет Санкт-Петербурга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9000,0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9495,0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10007,7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10558,2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11117,7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11684,7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61863,4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1.37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Содержание государственного казенного учреждения "Санкт-Петербургский Дом национальностей"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КМОРМП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65280,0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68870,4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72589,4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76581,8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80640,7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84753,3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448715,6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46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2. Общегородские и районные мероприятия, осуществляемые исполнительными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органами власти Санкт-Петербурга направленные на укрепление гражданского единства и гармонизацию межнациональных отношений в Санкт-Петербурге в пределах текущего финансирования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2.1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Обеспечение функционирования Консультативного совета по вопросам реализации государственной национальной политики в Санкт-Петербурге при Правительстве Санкт-Петербурга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КМОРМП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46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3. Общегородские и районные мероприятия, осуществляемые отраслевыми комитетами Правительства Санкт-Петербурга по направлению Миграция. Комплексные меры по реализации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Концепции государственной миграционной политики Российской Федерации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3.1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Обеспечение разработки и распространения, в том числе в сети Интернет, информационных материалов, пропагандирующих среди мигрантов возможности культурного досуга, основные полезные сведения о Санкт-Петербурге, краткую историческую справку, основы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миграционного законодательства, информацию о культурных событиях и учреждениях культуры, правила поведения в общественных местах, традициях Санкт-Петербурга, порядке действий в экстремальных случаях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КМОРМП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350,0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369,3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389,2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410,6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432,4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454,4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2405,8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3.2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Организация семейных экскурсионных программ для мигрантов, курсов и цикла лекций в целях ознакомления мигрантов с историей и культурой Санкт-Петербурга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КК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2300,0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2426,5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2557,5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2698,2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2841,2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2986,1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15809,5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3.3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реализацию мероприятий, направленны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х на бытовую, языковую и социокультурную адаптацию мигрантов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КМПВОО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1000,0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1055,0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1112,0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1173,1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1235,3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1298,3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6873,7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46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 xml:space="preserve">4. Общегородские и районные мероприятия, осуществляемые отраслевыми комитетами Правительства Санкт-Петербурга по направлению Миграция. Комплексные меры по реализации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>Концепции государственной миграционной политики Российской Федерации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в рамках текущего финансирования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4.1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Организация приема информации от населения о местах массового нахождения мигрантов, в том числе через официальные сайты администраций районов Санкт-Петербурга и направление информации в ГУ МВД и УФМС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АР, КМОРМП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4.2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Организация медицинского освидетельствования иностранных граждан и лиц без гражданства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КЗ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4.3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Организация оказания медицинской помощи иностранным гражданам на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территории Российской Федерации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>КЗ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4.4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Прием и направление сведений от работодателей и граждан о медицинских учреждениях и физических лицах, предоставляющих иностранным гражданам поддельные медицинские документы, для принятия соответствующих мер в органы внутренних дел, УФМС и Прокуратуру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АР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4.5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Поддержание и развития мест проведения бесплатного и анонимного тестирования на наличие ВИЧ-инфекции и гепатитов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А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, В, С, доступных независимо от гражданской принадлежности, и распространение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информации о них в местах, посещаемых мигрантами, и в сети Интернет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>КЗ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4.6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Проработка вопроса о привлечении работодателей, использующих наибольшее количество иностранных работников, к реализации мероприятий по адаптации трудовых мигрантов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КМОРМП, АР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4.7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Предоставление жилых помещений жилищного фонда коммерческого использования Санкт-Петербурга, расположенных в многоквартирных домах, реконструированных (капитально отремонтированных) в рамках Программы мероприятий по капитальному ремонту, проектирова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>нию и реконструкции многоквартирных домов, все помещения в которых находятся в собственности Санкт-Петербурга, и предоставлению жилых помещений юридическим лицам для проживания работников жилищно-коммунальной сферы и иных отраслей городского хозяйства, утвержденной постановлением Правительства Санкт-Петербурга от 19.10.2010 N 1399, по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договорам аренды юридическим лицам в целях проживания работников жилищно-коммунальной сферы и иных отраслей городского хозяйства в связи с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характером их трудовых отношений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ЖК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4.8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Подготовка предложений по привлечению частных инвестиций в строительство и реконструкцию жилья для временного размещения трудовых мигрантов, занятых в экономике Санкт-Петербурга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ЖК, АР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4.9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Проработка предложений по вопросу выделения субсидий из бюджета Санкт-Петербурга на реализацию мероприятий по социальному обустройству мигрантов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КМОРМП, КВЗПБ, АР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ИТОГО: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159421,0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168017,6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176915,4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186645,7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196537,9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206561,4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1094099,0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:rsidR="0092503A" w:rsidRPr="0092503A" w:rsidRDefault="0092503A" w:rsidP="0092503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t>    </w:t>
      </w: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br/>
        <w:t>    </w:t>
      </w: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br/>
        <w:t xml:space="preserve">13.7 Механизм реализации мероприятий и механизм взаимодействия соисполнителей 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lastRenderedPageBreak/>
        <w:t>     13.7.1. Ответственным соисполнителем Подпрограммы 3 является КМОРМП.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 xml:space="preserve">     13.7.2. В целях реализации мероприятий, указанных в пунктах 1.1-1.4 Перечня мероприятий Подпрограммы 3, указанных в </w:t>
      </w:r>
      <w:hyperlink r:id="rId80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разделе 13.6 Подпрограммы 3</w:t>
        </w:r>
      </w:hyperlink>
      <w:r w:rsidRPr="0092503A">
        <w:rPr>
          <w:rFonts w:eastAsia="Times New Roman" w:cs="Times New Roman"/>
          <w:szCs w:val="24"/>
          <w:lang w:eastAsia="ru-RU"/>
        </w:rPr>
        <w:t xml:space="preserve"> (далее - Перечень мероприятий), АГ в срок до 1 июля года, предшествующего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отчетному</w:t>
      </w:r>
      <w:proofErr w:type="gramEnd"/>
      <w:r w:rsidRPr="0092503A">
        <w:rPr>
          <w:rFonts w:eastAsia="Times New Roman" w:cs="Times New Roman"/>
          <w:szCs w:val="24"/>
          <w:lang w:eastAsia="ru-RU"/>
        </w:rPr>
        <w:t>, утверждает перечень мероприятий направленных на укрепление гражданского единства и гармонизацию межнациональных отношений в Санкт-Петербурге, осуществляемых АГ.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 xml:space="preserve">     13.7.3. Реализация мероприятия, указанного в п.1.37 </w:t>
      </w:r>
      <w:hyperlink r:id="rId81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Перечня мероприятий</w:t>
        </w:r>
      </w:hyperlink>
      <w:r w:rsidRPr="0092503A">
        <w:rPr>
          <w:rFonts w:eastAsia="Times New Roman" w:cs="Times New Roman"/>
          <w:szCs w:val="24"/>
          <w:lang w:eastAsia="ru-RU"/>
        </w:rPr>
        <w:t xml:space="preserve"> осуществляется путем содержания казенного учреждения в рамках утверждаемого тематического плана.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 xml:space="preserve">     13.7.4. В целях реализации мероприятий, указанных в пунктах 1.5-1.14, 2.1, 3.1, 4.6 </w:t>
      </w:r>
      <w:hyperlink r:id="rId82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Перечня мероприятий</w:t>
        </w:r>
      </w:hyperlink>
      <w:r w:rsidRPr="0092503A">
        <w:rPr>
          <w:rFonts w:eastAsia="Times New Roman" w:cs="Times New Roman"/>
          <w:szCs w:val="24"/>
          <w:lang w:eastAsia="ru-RU"/>
        </w:rPr>
        <w:t xml:space="preserve">, КМОРМП в срок до 1 июля года, предшествующего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отчетному</w:t>
      </w:r>
      <w:proofErr w:type="gramEnd"/>
      <w:r w:rsidRPr="0092503A">
        <w:rPr>
          <w:rFonts w:eastAsia="Times New Roman" w:cs="Times New Roman"/>
          <w:szCs w:val="24"/>
          <w:lang w:eastAsia="ru-RU"/>
        </w:rPr>
        <w:t>, утверждает перечень мероприятий направленных на укрепление гражданского единства и гармонизацию межнациональных отношений в Санкт-Петербурге, осуществляемых КМОРМП. Реализация мероприятия, указанного в пункте 1.13 Перечня мероприятий, осуществляется КМОРМП по согласованию с КРТ.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 xml:space="preserve">     13.7.5. В целях реализации мероприятия, указанного в пункте 1.8 </w:t>
      </w:r>
      <w:hyperlink r:id="rId83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Перечня мероприятий</w:t>
        </w:r>
      </w:hyperlink>
      <w:r w:rsidRPr="0092503A">
        <w:rPr>
          <w:rFonts w:eastAsia="Times New Roman" w:cs="Times New Roman"/>
          <w:szCs w:val="24"/>
          <w:lang w:eastAsia="ru-RU"/>
        </w:rPr>
        <w:t xml:space="preserve">, КМОРМП в срок до 1 июля года, предшествующего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отчетному</w:t>
      </w:r>
      <w:proofErr w:type="gramEnd"/>
      <w:r w:rsidRPr="0092503A">
        <w:rPr>
          <w:rFonts w:eastAsia="Times New Roman" w:cs="Times New Roman"/>
          <w:szCs w:val="24"/>
          <w:lang w:eastAsia="ru-RU"/>
        </w:rPr>
        <w:t>, утверждает положение о конкурсе.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 xml:space="preserve">     13.7.6. В целях реализации мероприятия, указанного в п.1.9 </w:t>
      </w:r>
      <w:hyperlink r:id="rId84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Перечня мероприятий</w:t>
        </w:r>
      </w:hyperlink>
      <w:r w:rsidRPr="0092503A">
        <w:rPr>
          <w:rFonts w:eastAsia="Times New Roman" w:cs="Times New Roman"/>
          <w:szCs w:val="24"/>
          <w:lang w:eastAsia="ru-RU"/>
        </w:rPr>
        <w:t xml:space="preserve">, КМОРМП в срок до 1 июля года, предшествующего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отчетному</w:t>
      </w:r>
      <w:proofErr w:type="gramEnd"/>
      <w:r w:rsidRPr="0092503A">
        <w:rPr>
          <w:rFonts w:eastAsia="Times New Roman" w:cs="Times New Roman"/>
          <w:szCs w:val="24"/>
          <w:lang w:eastAsia="ru-RU"/>
        </w:rPr>
        <w:t>, утверждает положение о фестивале.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 xml:space="preserve">     13.7.7. В целях реализации мероприятия, указанного в п.1.15 </w:t>
      </w:r>
      <w:hyperlink r:id="rId85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Перечня мероприятий</w:t>
        </w:r>
      </w:hyperlink>
      <w:r w:rsidRPr="0092503A">
        <w:rPr>
          <w:rFonts w:eastAsia="Times New Roman" w:cs="Times New Roman"/>
          <w:szCs w:val="24"/>
          <w:lang w:eastAsia="ru-RU"/>
        </w:rPr>
        <w:t>, КК в срок до 1 июля года, предшествующего отчетному, утверждает положение о фестивале.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 xml:space="preserve">     13.7.8. В целях реализации мероприятий, указанных в пунктах 1.16-1.22, 3.3 </w:t>
      </w:r>
      <w:hyperlink r:id="rId86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Перечня мероприятий</w:t>
        </w:r>
      </w:hyperlink>
      <w:r w:rsidRPr="0092503A">
        <w:rPr>
          <w:rFonts w:eastAsia="Times New Roman" w:cs="Times New Roman"/>
          <w:szCs w:val="24"/>
          <w:lang w:eastAsia="ru-RU"/>
        </w:rPr>
        <w:t xml:space="preserve">, КМПВОО в срок до 1 июля года, предшествующего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отчетному</w:t>
      </w:r>
      <w:proofErr w:type="gramEnd"/>
      <w:r w:rsidRPr="0092503A">
        <w:rPr>
          <w:rFonts w:eastAsia="Times New Roman" w:cs="Times New Roman"/>
          <w:szCs w:val="24"/>
          <w:lang w:eastAsia="ru-RU"/>
        </w:rPr>
        <w:t>, утверждает перечень мероприятий направленных на укрепление гражданского единства и гармонизацию межнациональных отношений в Санкт-Петербурге, осуществляемых КМПВОО. Реализация мероприятия, указанного в пункте 1.16 Перечня мероприятий, осуществляется КМПВОО по согласованию с КВЗПБ.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 xml:space="preserve">     13.7.9. В целях реализации мероприятий, указанных в пунктах 1.23-1.25 </w:t>
      </w:r>
      <w:hyperlink r:id="rId87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Перечня мероприятий</w:t>
        </w:r>
      </w:hyperlink>
      <w:r w:rsidRPr="0092503A">
        <w:rPr>
          <w:rFonts w:eastAsia="Times New Roman" w:cs="Times New Roman"/>
          <w:szCs w:val="24"/>
          <w:lang w:eastAsia="ru-RU"/>
        </w:rPr>
        <w:t xml:space="preserve">, КНВШ в срок до 1 июля года, предшествующего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отчетному</w:t>
      </w:r>
      <w:proofErr w:type="gramEnd"/>
      <w:r w:rsidRPr="0092503A">
        <w:rPr>
          <w:rFonts w:eastAsia="Times New Roman" w:cs="Times New Roman"/>
          <w:szCs w:val="24"/>
          <w:lang w:eastAsia="ru-RU"/>
        </w:rPr>
        <w:t>, утверждает перечень мероприятий направленных на укрепление гражданского единства и гармонизацию межнациональных отношений в Санкт-Петербурге, осуществляемых КНВШ.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lastRenderedPageBreak/>
        <w:t xml:space="preserve">     13.7.10. В целях реализации мероприятий, указанных в пунктах 1.26, 1.27 </w:t>
      </w:r>
      <w:hyperlink r:id="rId88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Перечня мероприятий</w:t>
        </w:r>
      </w:hyperlink>
      <w:r w:rsidRPr="0092503A">
        <w:rPr>
          <w:rFonts w:eastAsia="Times New Roman" w:cs="Times New Roman"/>
          <w:szCs w:val="24"/>
          <w:lang w:eastAsia="ru-RU"/>
        </w:rPr>
        <w:t xml:space="preserve">, КО в срок до 1 июля года, предшествующего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отчетному</w:t>
      </w:r>
      <w:proofErr w:type="gramEnd"/>
      <w:r w:rsidRPr="0092503A">
        <w:rPr>
          <w:rFonts w:eastAsia="Times New Roman" w:cs="Times New Roman"/>
          <w:szCs w:val="24"/>
          <w:lang w:eastAsia="ru-RU"/>
        </w:rPr>
        <w:t>, утверждает перечень мероприятий направленных на укрепление гражданского единства и гармонизацию межнациональных отношений в Санкт-Петербурге, осуществляемых КО.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 xml:space="preserve">     13.7.11. В целях реализации мероприятий, указанных в пунктах 1.28-1.35 </w:t>
      </w:r>
      <w:hyperlink r:id="rId89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Перечня мероприятий</w:t>
        </w:r>
      </w:hyperlink>
      <w:r w:rsidRPr="0092503A">
        <w:rPr>
          <w:rFonts w:eastAsia="Times New Roman" w:cs="Times New Roman"/>
          <w:szCs w:val="24"/>
          <w:lang w:eastAsia="ru-RU"/>
        </w:rPr>
        <w:t xml:space="preserve">, КПВСМИ в срок до 1 июля года, предшествующего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отчетному</w:t>
      </w:r>
      <w:proofErr w:type="gramEnd"/>
      <w:r w:rsidRPr="0092503A">
        <w:rPr>
          <w:rFonts w:eastAsia="Times New Roman" w:cs="Times New Roman"/>
          <w:szCs w:val="24"/>
          <w:lang w:eastAsia="ru-RU"/>
        </w:rPr>
        <w:t>, утверждает перечень мероприятий направленных на укрепление гражданского единства и гармонизацию межнациональных отношений в Санкт-Петербурге, осуществляемых КПВСМИ.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 xml:space="preserve">     13.7.12. В целях реализации мероприятий, указанных в пункте 1.36 </w:t>
      </w:r>
      <w:hyperlink r:id="rId90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Перечня мероприятий</w:t>
        </w:r>
      </w:hyperlink>
      <w:r w:rsidRPr="0092503A">
        <w:rPr>
          <w:rFonts w:eastAsia="Times New Roman" w:cs="Times New Roman"/>
          <w:szCs w:val="24"/>
          <w:lang w:eastAsia="ru-RU"/>
        </w:rPr>
        <w:t xml:space="preserve">, АР,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являющаяся</w:t>
      </w:r>
      <w:proofErr w:type="gramEnd"/>
      <w:r w:rsidRPr="0092503A">
        <w:rPr>
          <w:rFonts w:eastAsia="Times New Roman" w:cs="Times New Roman"/>
          <w:szCs w:val="24"/>
          <w:lang w:eastAsia="ru-RU"/>
        </w:rPr>
        <w:t xml:space="preserve"> исполнителем, в срок до 1 июля года, предшествующего отчетному, утверждает перечень мероприятий направленных на укрепление гражданского единства и гармонизацию межнациональных отношений в Санкт-Петербурге, осуществляемых АР, по согласованию с КМОРМП.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 xml:space="preserve">     13.7.13. Реализация мероприятия, указанного в пункте 2.1 </w:t>
      </w:r>
      <w:hyperlink r:id="rId91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Перечня мероприятий</w:t>
        </w:r>
      </w:hyperlink>
      <w:r w:rsidRPr="0092503A">
        <w:rPr>
          <w:rFonts w:eastAsia="Times New Roman" w:cs="Times New Roman"/>
          <w:szCs w:val="24"/>
          <w:lang w:eastAsia="ru-RU"/>
        </w:rPr>
        <w:t>, осуществляется в соответствии с постановлением Правительства Санкт-Петербурга от 30.11.2004 N 1879 "О Консультативном совете по вопросам реализации государственной национальной политики в Санкт-Петербурге при Правительстве Санкт-Петербурга".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 xml:space="preserve">     13.7.14. В целях реализации мероприятий, указанных в пункте 3.2 </w:t>
      </w:r>
      <w:hyperlink r:id="rId92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Перечня мероприятий</w:t>
        </w:r>
      </w:hyperlink>
      <w:r w:rsidRPr="0092503A">
        <w:rPr>
          <w:rFonts w:eastAsia="Times New Roman" w:cs="Times New Roman"/>
          <w:szCs w:val="24"/>
          <w:lang w:eastAsia="ru-RU"/>
        </w:rPr>
        <w:t>, КК в срок до 1 июля года, предшествующего отчетному, утверждает перечень мероприятий направленных на укрепление гражданского единства и гармонизацию межнациональных отношений в Санкт-Петербурге, осуществляемых КК.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 xml:space="preserve">     13.7.15. Реализация мероприятия, указанного в пункте 3.3 </w:t>
      </w:r>
      <w:hyperlink r:id="rId93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Перечня мероприятий</w:t>
        </w:r>
      </w:hyperlink>
      <w:r w:rsidRPr="0092503A">
        <w:rPr>
          <w:rFonts w:eastAsia="Times New Roman" w:cs="Times New Roman"/>
          <w:szCs w:val="24"/>
          <w:lang w:eastAsia="ru-RU"/>
        </w:rPr>
        <w:t xml:space="preserve">, осуществляется в соответствии в соответствии с </w:t>
      </w:r>
      <w:hyperlink r:id="rId94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Законом Санкт-Петербурга от 23.03.2011 N 153-41 "О поддержке социально ориентированных некоммерческих организаций в Санкт-Петербурге"</w:t>
        </w:r>
      </w:hyperlink>
      <w:r w:rsidRPr="0092503A">
        <w:rPr>
          <w:rFonts w:eastAsia="Times New Roman" w:cs="Times New Roman"/>
          <w:szCs w:val="24"/>
          <w:lang w:eastAsia="ru-RU"/>
        </w:rPr>
        <w:t>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13.7.16. Реализация мероприятий, указанных в пункте 4.2 осуществляется в соответствии с постановлением Главного государственного санитарного врача Российской Федерации от 14.12.2007 N 86 "Об организации медицинского освидетельствования иностранных граждан и лиц без гражданства".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13.7.17. Реализация мероприятий, указанных в пункте 4.3 осуществляется в соответствии с постановлением Правительства Российской Федерации от 06.03.2013 N 186 "Об утверждении Правил оказания медицинской помощи иностранным гражданам на территории Российской Федерации".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lastRenderedPageBreak/>
        <w:t xml:space="preserve">     13.7.18. Реализация мероприятий, указанных в пунктах 4.1, 4.6, 4.8, 4.9 </w:t>
      </w:r>
      <w:hyperlink r:id="rId95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Перечня мероприятий</w:t>
        </w:r>
      </w:hyperlink>
      <w:r w:rsidRPr="0092503A">
        <w:rPr>
          <w:rFonts w:eastAsia="Times New Roman" w:cs="Times New Roman"/>
          <w:szCs w:val="24"/>
          <w:lang w:eastAsia="ru-RU"/>
        </w:rPr>
        <w:t>, осуществляется соисполнителями в пределах своих полномочий.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 xml:space="preserve">     13.7.19. При выполнении пунктов 1.1-1.15, 1.23-1.37, 2.1, 3.1-3.2, 4.1-4.9 </w:t>
      </w:r>
      <w:hyperlink r:id="rId96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Перечня мероприятий</w:t>
        </w:r>
      </w:hyperlink>
      <w:r w:rsidRPr="0092503A">
        <w:rPr>
          <w:rFonts w:eastAsia="Times New Roman" w:cs="Times New Roman"/>
          <w:szCs w:val="24"/>
          <w:lang w:eastAsia="ru-RU"/>
        </w:rPr>
        <w:t xml:space="preserve"> исполнителями Перечня мероприятий, ответственный соисполнитель Подпрограммы 3 информируют КМПВОО о результатах проведения мероприятий Подпрограммы 3 один раз в полугодие.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t>14.1 Паспорт подпрограммы "Информационная деятельность исполнительных органов государственной власти Санкт-Петербурга и взаимодействие со СМИ" (далее - Подпрограмма 4)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</w:t>
      </w:r>
    </w:p>
    <w:tbl>
      <w:tblPr>
        <w:tblW w:w="46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7"/>
        <w:gridCol w:w="3015"/>
        <w:gridCol w:w="5341"/>
      </w:tblGrid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Соисполнители государственной программы 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- Администрации районов Санкт-Петербурга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Комитет по молодежной политике и взаимодействию с общественными организациями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Комитет по печати и взаимодействию со средствами массовой информации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Цели Подпрограммы 4 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повышение информационной открытости исполнительных органов государственной власти Санкт-Петербурга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 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Задачи Подпрограммы 4 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- обеспечение доступности социально значимой объективной информации для граждан, проживающих в Санкт-Петербурге, в том числе информации о деятельности исполнительных органов государственной власти Санкт-Петербурга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обеспечение широкого освещения в средствах массовой информации тематики, представляющей высокий государственный и общественный интерес, посредством государственной поддержки социально значимых проектов редакций средств массовой информации </w:t>
            </w:r>
            <w:proofErr w:type="gramEnd"/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 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Индикаторы Подпрограммы 4 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- удовлетворенность граждан, проживающих в Санкт-Петербурге, информационной открытостью органов исполнительной власти Санкт-Петербурга (от числа опрошенных)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доля социально значимых проектов редакций средств массовой информации, получивших государственную поддержку, по отношению к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общему количеству проектов, заявленных для участия в конкурсных процедурах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Сроки реализации Подпрограммы 4 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2015-2020 годы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 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Общий объем финансирования Подпрограммы 4 по источникам финансирования, в том числе по годам реализации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Подпрограммы 4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5044194,6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 рублей; бюджетные ассигнования бюджета Санкт-Петербурга на реализацию Подпрограммы 4 по годам распределяются следующим образом: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- 790520,3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- 788059,1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- 799729,0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- 843714,2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- 888431,0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- 933741,0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Общий объем финансирования Подпрограммы 4 по исполнителям и участникам государственной программы, в том числе по годам реализации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Подпрограммы 4 по исполнителю КПВСМИ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4387816,9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- 689845,8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- 685055,2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- 695263,7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- 733503,2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- 772378,9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- 811770,2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Подпрограммы 4 по исполнителю АР Адм.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22046,6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- 3405,5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- 3461,8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- 3502,8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- 3695,4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- 3891,3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- 4089,8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2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Подпрограммы 4 по исполнителю АР Васил.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26004,9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- 3992,9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- 4087,8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- 4136,2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- 4363,7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- 4595,0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- 4829,3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Подпрограммы 4 по исполнителю АР Выб.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34187,7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тыс.руб.,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- 5247,1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- 5374,5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- 5438,1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- 5737,2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- 6041,3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- 6349,4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2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Подпрограммы 4 по исполнителю АР Калин.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46348,0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- 7089,6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- 7290,6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- 7376,9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- 7782,7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- 8195,1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- 8613,1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Подпрограммы 4 по исполнителю АР Кировс.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56442,2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- 8621,4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- 8880,7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- 8985,8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- 9480,1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- 9982,5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- 10491,6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2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Подпрограммы 4 по исполнителю АР Колп.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43143,6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- 6571,7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- 6791,7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- 6872,1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- 7250,1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- 7634,3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- 8023,7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Подпрограммы 4 по исполнителю АР Кр-гв.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26046,0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- 4006,6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- 4092,9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- 4141,4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- 4369,1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- 4600,7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- 4835,3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- общий объем финансирования Подпрограммы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4 по исполнителю АР Кр-сел.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31317,6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- 4810,4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- 4922,6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- 4980,9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- 5254,8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- 5533,3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- 5815,5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Подпрограммы 4 по исполнителю АР Кр-штд.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20418,4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- 3142,9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- 3208,2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- 3246,2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- 3424,7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- 3606,2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- 3790,2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2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Подпрограммы 4 по исполнителю АР Курорт.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36293,2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- 5570,8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- 5705,4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- 5773,0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- 6090,5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- 6413,3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- 6740,3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Подпрограммы 4 по исполнителю АР Моск.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23786,8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- 3669,2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- 3736,0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- 3780,2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- 3988,1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- 4199,5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- 4413,7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2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Подпрограммы 4 по исполнителю АР Невск.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41863,1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- 6394,5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- 6586,8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- 6664,8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- 7031,4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- 7404,0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- 7781,6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Подпрограммы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4 по исполнителю АР П-грд.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24861,8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- 3893,9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- 3893,9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- 3940,0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- 4156,7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- 4377,0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- 4600,2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2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Подпрограммы 4 по исполнителю АР П-дврц.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24414,9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- 3762,1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- 3835,4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- 3880,8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- 4094,3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- 4311,3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- 4531,1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- общий объем финансирования Подпрограммы 4 по исполнителю АР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П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рим.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31323,7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- 4811,1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- 4923,6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- 4981,9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- 5255,9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- 5534,5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- 5816,7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2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240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Подпрограммы 4 по исполнителю АР Пушк.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44418,5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- 6647,6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- 6899,2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- 7124,0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- 7515,8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- 7914,1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- 8317,8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Подпрограммы 4 по исполнителю АР Фрунз.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80684,2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- 12542,3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- 12654,5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- 12804,3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- 13508,6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- 14224,5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- 14950,0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2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общий объем финансирования Подпрограммы 4 по исполнителю АР Центр.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24805,7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- 3823,3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- 3896,6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- 3942,7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- 4159,6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- 4380,0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- 4603,4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 xml:space="preserve">- общий объем финансирования Подпрограммы 4 по исполнителю КМПВОО составляет </w:t>
            </w: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2681,6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тыс.руб., в том числе по годам: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2015 год - 420,0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2016 год - 420,0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2017 год - 425,0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2018 год - 448,3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2019 год - 472,1 тыс.руб.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2020 год - 496,2 тыс.руб.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 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Ожидаемые результаты реализации Подпрограммы 4 </w:t>
            </w: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- обеспечение стабильно высокого качества информирования граждан, проживающих в Санкт-Петербурге, о деятельности государственной системы </w:t>
            </w:r>
          </w:p>
        </w:tc>
      </w:tr>
    </w:tbl>
    <w:p w:rsidR="0092503A" w:rsidRPr="0092503A" w:rsidRDefault="0092503A" w:rsidP="0092503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t>    </w:t>
      </w: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br/>
        <w:t>    </w:t>
      </w: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br/>
        <w:t xml:space="preserve">14.2 Характеристика текущего </w:t>
      </w:r>
      <w:proofErr w:type="gramStart"/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t>состояния сферы информационной деятельности исполнительных органов государственной власти Санкт-Петербурга</w:t>
      </w:r>
      <w:proofErr w:type="gramEnd"/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и взаимодействие со СМИ 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Санкт-Петербург - один из городов, определяющих развитие медиапространства страны. Согласно данным Управления Федеральной службы по надзору в сфере связи, информационных технологий и массовых коммуникаций по Северо-Западному федеральному округу, в городе зарегистрировано более 5,5 тысяч средств массовой информации. Только из категории "печатные СМИ" на рынке выпускается более 100 газет и 150-ти журналов. Разовый тираж газет составляет около 10 млн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.э</w:t>
      </w:r>
      <w:proofErr w:type="gramEnd"/>
      <w:r w:rsidRPr="0092503A">
        <w:rPr>
          <w:rFonts w:eastAsia="Times New Roman" w:cs="Times New Roman"/>
          <w:szCs w:val="24"/>
          <w:lang w:eastAsia="ru-RU"/>
        </w:rPr>
        <w:t>кз., журналов - свыше 7 млн. экземпляров. Годовой объем реализации периодической печатной продукции в городе - 185 млн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.э</w:t>
      </w:r>
      <w:proofErr w:type="gramEnd"/>
      <w:r w:rsidRPr="0092503A">
        <w:rPr>
          <w:rFonts w:eastAsia="Times New Roman" w:cs="Times New Roman"/>
          <w:szCs w:val="24"/>
          <w:lang w:eastAsia="ru-RU"/>
        </w:rPr>
        <w:t xml:space="preserve">кз.: 132 млн.экз. - реализация в розницу и 53 млн.экз. - по подписке. Законом Российской Федерации "О средствах массовой информации" от 27.12.91 N 2124-1 за редакциями средств массовой информации закреплен особый статус -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статус профессиональной самостоятельности, не допускающий вмешательства в творческую и программную политику независимых СМИ каких бы то ни было</w:t>
      </w:r>
      <w:proofErr w:type="gramEnd"/>
      <w:r w:rsidRPr="0092503A">
        <w:rPr>
          <w:rFonts w:eastAsia="Times New Roman" w:cs="Times New Roman"/>
          <w:szCs w:val="24"/>
          <w:lang w:eastAsia="ru-RU"/>
        </w:rPr>
        <w:t xml:space="preserve"> попыток давления либо влияния на их деятельность. Залогом успеха и основой эффективного сотрудничества органов государственной власти с медиасообществом является развитие партнерских взаимоотношений на паритетных началах и принципах социальной ответственности и взаимного уважения.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 xml:space="preserve">     Комитет по печати и взаимодействию со средствами массовой информации (далее - Комитет) посредством реализации специальных мероприятий, используя механизмы </w:t>
      </w:r>
      <w:r w:rsidRPr="0092503A">
        <w:rPr>
          <w:rFonts w:eastAsia="Times New Roman" w:cs="Times New Roman"/>
          <w:szCs w:val="24"/>
          <w:lang w:eastAsia="ru-RU"/>
        </w:rPr>
        <w:lastRenderedPageBreak/>
        <w:t>государственной поддержки, осуществляет государственную политику в сфере полиграфии, книгоиздания, распространения книжной и периодической печатной продукции и СМИ. В целях оперативного информирования Правительства Санкт-Петербурга об общественной оценке в петербургских и российских средствах массовой информации деятельности органов государственной власти Комитет ежегодно организует возможность получения ежедневного мониторинга и анализа медийного пространства в виде дайджестов материалов средств массовой информации, освещающих деятельность органов государственной власти и развитие Санкт-Петербурга. В ежедневный мониторинг печатных, электронных и интернет - СМИ входит порядка 70 источников.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 xml:space="preserve">В соответствии с </w:t>
      </w:r>
      <w:hyperlink r:id="rId97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Законом Санкт-Петербурга от 30.06.2010 N 445-112 "Об обеспечении доступа к информации о деятельности государственных органов Санкт-Петербурга"</w:t>
        </w:r>
      </w:hyperlink>
      <w:r w:rsidRPr="0092503A">
        <w:rPr>
          <w:rFonts w:eastAsia="Times New Roman" w:cs="Times New Roman"/>
          <w:szCs w:val="24"/>
          <w:lang w:eastAsia="ru-RU"/>
        </w:rPr>
        <w:t xml:space="preserve">, а также </w:t>
      </w:r>
      <w:hyperlink r:id="rId98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постановлением Правительства Санкт-Петербурга от 29.06.2011 N 865 "О порядке официального опубликования правовых актов Губернатора Санкт-Петербурга, Правительства Санкт-Петербурга, иных исполнительных органов государственной власти Санкт-Петербурга"</w:t>
        </w:r>
      </w:hyperlink>
      <w:r w:rsidRPr="0092503A">
        <w:rPr>
          <w:rFonts w:eastAsia="Times New Roman" w:cs="Times New Roman"/>
          <w:szCs w:val="24"/>
          <w:lang w:eastAsia="ru-RU"/>
        </w:rPr>
        <w:t>, перечисленные средства массовой информации имеют статус официальных публикаторов Санкт-Петербурга.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proofErr w:type="gramEnd"/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Газета "Петербургский дневник" - это ежедневное городское бесплатное информационно-аналитическое издание, публикующее важнейшую информацию и аналитику, прогнозы и комментарии, касающиеся самых заметных событий в жизни страны, города и каждого из его 18 районов. Тираж газеты с понедельника по четверг составляет 150 тысяч экземпляров, по пятницам - 400 тысяч экземпляров. Объем газеты составляет 28 полос для каждого выпуска с понедельника по четверг и 32 полосы - для выпусков по пятницам. Уникальная система распространения газеты построена по принципу максимального охвата читательской аудитории и включает все действующие станции метрополитена, а также торговые сети и ведущие объекты социальной, медицинской, учебной, деловой, культурной, туристической, транспортной инфраструктуры.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Городом осуществляется поддержка мероприятий по увеличению подписного тиража общественно-политических городских газет для распространения среди льготных категорий граждан, работников бюджетной сферы и граждан, получающих социальную поддержку. Это - действенный инструмент государственной политики в сфере средств массовой информации, направленный, с одной стороны, на обеспечение доступности актуальной общественно значимой информации, в том числе о деятельности органов государственной власти, а с другой - на стимулирование медиасообщества к ведению социально ответственного бизнеса.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Суть механизма заключается в том, что редакции общественно-политических городских газет, которые проявили социальную ответственность и бесплатно подписали на свои издания граждан, имеющих право на получение социальной поддержки в Санкт-Петербурге, имеют возможность возместить понесенные финансовые затраты из бюджета Санкт-Петербурга.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На протяжении многих лет увеличение подписного тиража осуществляется редакциями наиболее популярных и востребованных среди жителей города газет.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 xml:space="preserve">     Традиционно в Санкт-Петербурге осуществляются прямые телевизионные трансляции не менее 9-ти важнейших общегородских мероприятий в рамках 8-ми праздничных дат. Среди них праздничное Рождественское богослужение; торжественно-траурная </w:t>
      </w:r>
      <w:r w:rsidRPr="0092503A">
        <w:rPr>
          <w:rFonts w:eastAsia="Times New Roman" w:cs="Times New Roman"/>
          <w:szCs w:val="24"/>
          <w:lang w:eastAsia="ru-RU"/>
        </w:rPr>
        <w:lastRenderedPageBreak/>
        <w:t>церемония, посвященная Дню снятия блокады города Ленинграда, на Пискаревском мемориальном кладбище; торжественное Пасхальное богослужение; торжественные мероприятия в связи с годовщиной победы советского народа в Великой Отечественной войне 1941-1945 гг. (торжественно-траурная церемония на Пискаревском мемориальном кладбище; парад войск гарнизона Ленинградского военного округа на Дворцовой площади; шествие ветеранов по Невскому проспекту; праздничный концерт); праздник выпускников петербургских школ "Алые паруса"; мероприятия, посвященные празднованию Дня Военно-Морского Флота. Общий хронометраж традиционно организуемых в городе прямых телевизионных трансляций составляет в среднем не менее 900 мин. ежегодно.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 xml:space="preserve">     Это позволяет не только привлечь к ним максимальное внимание зрительской аудитории, но, безусловно, способствует формированию позитивного настроения в обществе; возрождению и развитию гражданских и военных патриотических традиций; воспитанию чувства гражданственности; повышению международного престижа Санкт-Петербурга. Эти трансляции осуществляются в целях сопровождения и популяризация мероприятий, проводимых в связи с международными, общепризнанными (традиционными), общероссийскими и городскими праздниками, перечень которых утвержден </w:t>
      </w:r>
      <w:hyperlink r:id="rId99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постановлением Правительства Санкт-Петербурга от 24.08.2006 N 1023 "О реализации Закона Санкт-Петербурга от 12.10.2005 N 555-78 "О праздниках и памятных датах в Санкт-Петербурге"</w:t>
        </w:r>
      </w:hyperlink>
      <w:r w:rsidRPr="0092503A">
        <w:rPr>
          <w:rFonts w:eastAsia="Times New Roman" w:cs="Times New Roman"/>
          <w:szCs w:val="24"/>
          <w:lang w:eastAsia="ru-RU"/>
        </w:rPr>
        <w:t>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 xml:space="preserve">     Финансирование производства и трансляции социально значимых радиопрограмм, а также социально значимых телевизионных программ и телевизионной продукции является не менее важным ресурсом, позволяющим актуализировать в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телевизионном</w:t>
      </w:r>
      <w:proofErr w:type="gramEnd"/>
      <w:r w:rsidRPr="0092503A">
        <w:rPr>
          <w:rFonts w:eastAsia="Times New Roman" w:cs="Times New Roman"/>
          <w:szCs w:val="24"/>
          <w:lang w:eastAsia="ru-RU"/>
        </w:rPr>
        <w:t xml:space="preserve"> и радиоэфире общественную дискуссию на темы, представляющие высокий государственный и общественный интерес, и обеспечить широкое освещение деятельности Правительства Санкт-Петербурга и органов государственной власти Санкт-Петербурга. Результатом реализуемых мероприятий является обеспечение доступности социально значимой информации для населения, а также повышения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степени открытости деятельности органов государственной власти Санкт-Петербурга</w:t>
      </w:r>
      <w:proofErr w:type="gramEnd"/>
      <w:r w:rsidRPr="0092503A">
        <w:rPr>
          <w:rFonts w:eastAsia="Times New Roman" w:cs="Times New Roman"/>
          <w:szCs w:val="24"/>
          <w:lang w:eastAsia="ru-RU"/>
        </w:rPr>
        <w:t>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Все 18 администраций районов тесно взаимодействуют с местными кабельными телевизионными каналами и печатными изданиями. Районными администрациями поддерживаются трансляции на кабельном телевидении с районными охватами от 50000 до 90000 абонентов. А также небольшие печатные издания, выпускаемые 2 раза в месяц по 8 полос тиражами до 20 тысяч экземпляров.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 xml:space="preserve">     В органах государственной власти выстроена система взаимодействия со СМИ, нацеленная на формирование объективного восприятия событий, направленных на развитие города и общества. На официальных порталах ИОГВ, а также через электронную рассылку, осуществляется размещение пресс-релизов и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пост-релизов</w:t>
      </w:r>
      <w:proofErr w:type="gramEnd"/>
      <w:r w:rsidRPr="0092503A">
        <w:rPr>
          <w:rFonts w:eastAsia="Times New Roman" w:cs="Times New Roman"/>
          <w:szCs w:val="24"/>
          <w:lang w:eastAsia="ru-RU"/>
        </w:rPr>
        <w:t xml:space="preserve"> о работе органов власти, о проведении мероприятий, акций, о произошедших событиях, касающихся жизнедеятельности города.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 xml:space="preserve">     Для обеспечения доведения до граждан оперативной информации о деятельности Правительства Санкт-Петербурга, Правительства Российской Федерации, о культурной жизни Санкт-Петербурга, иной социально значимой информации, а также для повышения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степени открытости деятельности органов государственной власти</w:t>
      </w:r>
      <w:proofErr w:type="gramEnd"/>
      <w:r w:rsidRPr="0092503A">
        <w:rPr>
          <w:rFonts w:eastAsia="Times New Roman" w:cs="Times New Roman"/>
          <w:szCs w:val="24"/>
          <w:lang w:eastAsia="ru-RU"/>
        </w:rPr>
        <w:t xml:space="preserve"> Санкт-Петербурга, на информационных носителях расположенных на территории Санкт-Петербурга, осуществляется расклейка газет.</w:t>
      </w:r>
      <w:r w:rsidRPr="0092503A">
        <w:rPr>
          <w:rFonts w:eastAsia="Times New Roman" w:cs="Times New Roman"/>
          <w:szCs w:val="24"/>
          <w:lang w:eastAsia="ru-RU"/>
        </w:rPr>
        <w:br/>
      </w:r>
      <w:r w:rsidRPr="0092503A">
        <w:rPr>
          <w:rFonts w:eastAsia="Times New Roman" w:cs="Times New Roman"/>
          <w:szCs w:val="24"/>
          <w:lang w:eastAsia="ru-RU"/>
        </w:rPr>
        <w:lastRenderedPageBreak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 xml:space="preserve">В соответствии со </w:t>
      </w:r>
      <w:hyperlink r:id="rId100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статьями 5</w:t>
        </w:r>
      </w:hyperlink>
      <w:r w:rsidRPr="0092503A">
        <w:rPr>
          <w:rFonts w:eastAsia="Times New Roman" w:cs="Times New Roman"/>
          <w:szCs w:val="24"/>
          <w:lang w:eastAsia="ru-RU"/>
        </w:rPr>
        <w:t xml:space="preserve">, </w:t>
      </w:r>
      <w:hyperlink r:id="rId101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6 Закона Санкт-Петербурга от 17.11.2010 N 653-150 "О гарантиях равенства политических партий, представленных в Законодательном Собрании Санкт-Петербурга, при освещении их деятельности региональным телеканалом и региональным радиоканалом"</w:t>
        </w:r>
      </w:hyperlink>
      <w:r w:rsidRPr="0092503A">
        <w:rPr>
          <w:rFonts w:eastAsia="Times New Roman" w:cs="Times New Roman"/>
          <w:szCs w:val="24"/>
          <w:lang w:eastAsia="ru-RU"/>
        </w:rPr>
        <w:t xml:space="preserve"> для обеспечения гарантий равенства политических партий, представленных в Законодательном Собрании Санкт-Петербурга, предусматривается финансирование расходов регионального телеканала на ежемесячное предоставление (равными долями) гарантированного объема эфирного времени под освещение деятельности политических</w:t>
      </w:r>
      <w:proofErr w:type="gramEnd"/>
      <w:r w:rsidRPr="0092503A">
        <w:rPr>
          <w:rFonts w:eastAsia="Times New Roman" w:cs="Times New Roman"/>
          <w:szCs w:val="24"/>
          <w:lang w:eastAsia="ru-RU"/>
        </w:rPr>
        <w:t xml:space="preserve"> партий, представленных в Законодательном Собрании Санкт-Петербурга, и его учет. Региональным телеканалом, освещающим деятельность политических партий, в соответствии с </w:t>
      </w:r>
      <w:hyperlink r:id="rId102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постановлением Правительства Санкт-Петербурга от 27.06.2011 N 829 "О региональном телеканале"</w:t>
        </w:r>
      </w:hyperlink>
      <w:r w:rsidRPr="0092503A">
        <w:rPr>
          <w:rFonts w:eastAsia="Times New Roman" w:cs="Times New Roman"/>
          <w:szCs w:val="24"/>
          <w:lang w:eastAsia="ru-RU"/>
        </w:rPr>
        <w:t xml:space="preserve"> в редакции </w:t>
      </w:r>
      <w:hyperlink r:id="rId103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постановления Правительства Санкт-Петербурга от 13.03.2013 N 155</w:t>
        </w:r>
      </w:hyperlink>
      <w:r w:rsidRPr="0092503A">
        <w:rPr>
          <w:rFonts w:eastAsia="Times New Roman" w:cs="Times New Roman"/>
          <w:szCs w:val="24"/>
          <w:lang w:eastAsia="ru-RU"/>
        </w:rPr>
        <w:t>, является средство массовой информации "Телеканал "Город и горожане". Под участием Комитета в осуществлении контроля над обеспечением гарантий равенства политических партий, представленных в Законодательном Собрании Санкт-Петербурга, при освещении их деятельности региональным телеканалом, понимается организация учета объема эфирного времени, затраченного на освещение деятельности политических партий, представленных в Законодательном Собрании Санкт-Петербурга, региональным телеканалом, в целях контроля соблюдения гарантий их равенства.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 xml:space="preserve">     Задачу по увеличению присутствия социально значимой проблематики в медийном пространстве, повышению информированности о деятельности органов государственной власти и ходе реализации государственной политики Санкт-Петербурга в различных стратегически важных сферах Комитет решает посредством механизмов, в числе которых предоставление грантов в сфере средств массовой информации.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 xml:space="preserve">Субсидии в виде грантов Санкт-Петербурга в сфере СМИ предоставляются Комитетом ежегодно во исполнение </w:t>
      </w:r>
      <w:hyperlink r:id="rId104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Закона Санкт-Петербурга от 07.06.2000* N 264-27 "О грантах Санкт-Петербурга в сфере СМИ"</w:t>
        </w:r>
      </w:hyperlink>
      <w:r w:rsidRPr="0092503A">
        <w:rPr>
          <w:rFonts w:eastAsia="Times New Roman" w:cs="Times New Roman"/>
          <w:szCs w:val="24"/>
          <w:lang w:eastAsia="ru-RU"/>
        </w:rPr>
        <w:t xml:space="preserve"> по итогам конкурсного отбора, который проводится в порядке и на условиях, определенных </w:t>
      </w:r>
      <w:hyperlink r:id="rId105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постановлением Правительства Санкт-Петербурга от 01.04.2008 N 322 "О мерах по реализации Закона Санкт-Петербурга "О грантах Санкт-Петербурга в сфере СМИ"</w:t>
        </w:r>
      </w:hyperlink>
      <w:r w:rsidRPr="0092503A">
        <w:rPr>
          <w:rFonts w:eastAsia="Times New Roman" w:cs="Times New Roman"/>
          <w:szCs w:val="24"/>
          <w:lang w:eastAsia="ru-RU"/>
        </w:rPr>
        <w:t>.</w:t>
      </w:r>
      <w:r w:rsidRPr="0092503A">
        <w:rPr>
          <w:rFonts w:eastAsia="Times New Roman" w:cs="Times New Roman"/>
          <w:szCs w:val="24"/>
          <w:lang w:eastAsia="ru-RU"/>
        </w:rPr>
        <w:br/>
        <w:t>________________</w:t>
      </w:r>
      <w:r w:rsidRPr="0092503A">
        <w:rPr>
          <w:rFonts w:eastAsia="Times New Roman" w:cs="Times New Roman"/>
          <w:szCs w:val="24"/>
          <w:lang w:eastAsia="ru-RU"/>
        </w:rPr>
        <w:br/>
        <w:t>     * Вероятно, ошибка оригинала.</w:t>
      </w:r>
      <w:proofErr w:type="gramEnd"/>
      <w:r w:rsidRPr="0092503A">
        <w:rPr>
          <w:rFonts w:eastAsia="Times New Roman" w:cs="Times New Roman"/>
          <w:szCs w:val="24"/>
          <w:lang w:eastAsia="ru-RU"/>
        </w:rPr>
        <w:t xml:space="preserve"> Следует читать "Закон Санкт-Петербурга от 26.06.2000 N 264-27 "О грантах Санкт-Петербурга в сфере СМИ". - Примечание изготовителя базы данных. 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    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Субсидии предоставляются организациям, являющимся редакциями СМИ, издателями и производителями телевизионных и радиопрограмм, в целях финансового обеспечения затрат, возникших в связи с производством информационно-публицистических материалов, программ и продукции СМИ по 10 следующим направлениям социально значимой проблематики: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социальные проблемы и пути их разрешения;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детская и педагогическая проблематика;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проблемы межнациональных отношений и пути их гармонизации;</w:t>
      </w:r>
      <w:proofErr w:type="gramEnd"/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религиозные вопросы и пути гармонизации межконфессиональных отношений;</w:t>
      </w:r>
      <w:r w:rsidRPr="0092503A">
        <w:rPr>
          <w:rFonts w:eastAsia="Times New Roman" w:cs="Times New Roman"/>
          <w:szCs w:val="24"/>
          <w:lang w:eastAsia="ru-RU"/>
        </w:rPr>
        <w:br/>
      </w:r>
      <w:r w:rsidRPr="0092503A">
        <w:rPr>
          <w:rFonts w:eastAsia="Times New Roman" w:cs="Times New Roman"/>
          <w:szCs w:val="24"/>
          <w:lang w:eastAsia="ru-RU"/>
        </w:rPr>
        <w:lastRenderedPageBreak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охрана здоровья граждан, борьба против СПИДа и наркозависимости;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просветительские программы в сфере культуры;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профилактика алкоголизма;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антикоррупционная проблематика и профилактика коррупции;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продукция СМИ для инвалидов с нарушением функций органов слуха и зрения.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Грантовая поддержка социально значимых журналистских проектов является одним из наиболее эффективных механизмов государственной поддержки и стимулирования редакций средств массовой информации к проведению информационно-пропагандистской работы по темам, представляющим высокий государственный интерес, вследствие чего существенно увеличивается количество социально значимой продукции средств массовой информации в информационном пространстве.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Одним из наиболее эффективных способов информирования населения о социально значимых городских мероприятиях является наружная реклама. Силами подведомственного Комитету Санкт-Петербургского государственного казенного учреждения "Городская реклама и информация" проводится планомерная работа по упорядочению размещения рекламных конструкций и объектов для размещения информации, осуществляется мониторинг их размещения, и принимаются меры по приведению данных конструкций и объектов в соответствие с требованиями действующего законодательства.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Таким образом, за последние годы в Санкт-Петербурге был осуществлен комплекс мер для создания действенного механизма оперативного, открытого и широкого информирования жителей Санкт-Петербурга о деятельности исполнительных органов власти города, о социально значимых новациях и о культурных событиях, для взращивания правильных ценностных ориентиров у молодежи, реализован механизм пропаганды духовно-нравственных ценностей, патриотических установок и профилактики девиантного поведения.</w:t>
      </w:r>
      <w:proofErr w:type="gramEnd"/>
      <w:r w:rsidRPr="0092503A">
        <w:rPr>
          <w:rFonts w:eastAsia="Times New Roman" w:cs="Times New Roman"/>
          <w:szCs w:val="24"/>
          <w:lang w:eastAsia="ru-RU"/>
        </w:rPr>
        <w:t xml:space="preserve"> В сложившихся информационных условиях глобализации информационного пространства возникает проблема разобщенности источников информации, которым оказывается государственная поддержка различными ИОГВ. В то же время согласованное и системное наполнение широкой и развитой системы государственных печатных изданий, выпусков телевизионных передач и радиотрансляций, повысит эффективность информирования граждан Санкт-Петербурга по основным направлениям жизнедеятельности города.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Результатом реализации комплекса мероприятий Подпрограммы 4 должно стать обеспечение стабильно высокого качества информирования жителей Санкт-Петербурга о деятельности органов государственной власти Санкт-Петербурга и благоприятного социально-политического климата в городском сообществе.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Во многом эффективность реализации Подпрограммы 4 зависит от консолидированных усилий институтов власти и средств массовой информации в части организации и проведения просветительской и пропагандистской работы, направленной на укрепление основ гражданского самосознания и патриотизма, духовно-нравственных ориентиров и гуманистических ценностей, необходимых для жизнеобеспечения любого современного общества.</w:t>
      </w:r>
      <w:r w:rsidRPr="0092503A">
        <w:rPr>
          <w:rFonts w:eastAsia="Times New Roman" w:cs="Times New Roman"/>
          <w:szCs w:val="24"/>
          <w:lang w:eastAsia="ru-RU"/>
        </w:rPr>
        <w:br/>
      </w:r>
      <w:r w:rsidRPr="0092503A">
        <w:rPr>
          <w:rFonts w:eastAsia="Times New Roman" w:cs="Times New Roman"/>
          <w:szCs w:val="24"/>
          <w:lang w:eastAsia="ru-RU"/>
        </w:rPr>
        <w:lastRenderedPageBreak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t xml:space="preserve">14.3 Описание целей и задач Подпрограммы 4 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Основной целью реализации Подпрограммы 4 является содействие повышению открытости работы Правительства Санкт-Петербурга посредством общественной оценки развития Санкт-Петербурга и деятельности исполнительных органов государственной власти, отраженной в российских и городских средствах массовой информации (далее - СМИ), освещающих развитие Санкт-Петербурга и деятельность органов государственной власти. Данная Подпрограмма 4 призвана обеспечить эффективное функционирование системы реализации государственной политики в сфере средств массовой информации, целью которой является максимальная открытость деятельности органов государственной власти Санкт-Петербурга.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Для ее достижения в период с 2015 по 2020 годы будет проведен комплекс мероприятий в рамках реализации следующих важнейших задач: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обеспечения доступности социально значимой объективной информации для граждан, проживающих в Санкт-Петербурге, в том числе информации о деятельности исполнительных органов государственной власти Санкт-Петербурга;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- обеспечения широкого освещения в средствах массовой информации тематики, представляющей высокий государственный и общественный интерес, посредством государственной поддержки социально значимых проектов редакций средств массовой информации.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Позиционирование государственных интересов в СМИ должно быть представлено в достаточном объеме для восприятия текущей работы ИОГВ Санкт-Петербурга, деятельность ИОГВ, новации и реорганизации должны максимально подробно разъясняться, публичная критика должна быть обоснованна, и должна использоваться в работе государственных систем.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t xml:space="preserve">14.4 Сроки реализации Подпрограммы 4 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Реализация Подпрограммы 4 осуществляется в 2015-2020 годах.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t xml:space="preserve">14.5 Индикаторы Подпрограммы 4 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tbl>
      <w:tblPr>
        <w:tblW w:w="46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7"/>
        <w:gridCol w:w="2132"/>
        <w:gridCol w:w="1257"/>
        <w:gridCol w:w="944"/>
        <w:gridCol w:w="944"/>
        <w:gridCol w:w="944"/>
        <w:gridCol w:w="944"/>
        <w:gridCol w:w="944"/>
        <w:gridCol w:w="959"/>
      </w:tblGrid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N 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Наименование индикатора 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2400" w:type="pct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Значение индикатора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>п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/п </w:t>
            </w: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измерения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2015 год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2016 год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2017 год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2018 год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2019 год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2020 год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Удовлетворенность граждан, проживающих в Санкт-Петербурге, информационной открытостью органов исполнительной власти Санкт-Петербурга (от числа опрошенных)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69,80%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70,30%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70,81%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71,32%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71,84%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72,35%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Доля социально значимых проектов редакций средств массовой информации, получивших государственную поддержку, по отношению к общему количеству проектов, заявленных для участия в конкурсных процедурах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Проценты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50,60%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53,72%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57,04%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60,55%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64,29%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68,25%</w:t>
            </w:r>
          </w:p>
        </w:tc>
      </w:tr>
    </w:tbl>
    <w:p w:rsidR="0092503A" w:rsidRPr="0092503A" w:rsidRDefault="0092503A" w:rsidP="0092503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t>    </w:t>
      </w: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br/>
        <w:t>    </w:t>
      </w: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br/>
        <w:t xml:space="preserve">14.6 Перечень мероприятий Подпрограммы 4, связанных с текущими расходами 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</w:t>
      </w:r>
    </w:p>
    <w:tbl>
      <w:tblPr>
        <w:tblW w:w="46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4"/>
        <w:gridCol w:w="1463"/>
        <w:gridCol w:w="1041"/>
        <w:gridCol w:w="1208"/>
        <w:gridCol w:w="764"/>
        <w:gridCol w:w="764"/>
        <w:gridCol w:w="764"/>
        <w:gridCol w:w="764"/>
        <w:gridCol w:w="764"/>
        <w:gridCol w:w="764"/>
        <w:gridCol w:w="845"/>
      </w:tblGrid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N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Исполнитель,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1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Срок реализации и объем финансирования по годам, тыс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уб.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ИТОГО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/п 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участник 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2015 год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2016 год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2017 год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2018 год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2019 год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2020 год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11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4600" w:type="pct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1. Осуществление общегородских мероприятий по реализации государственной </w:t>
            </w:r>
            <w:proofErr w:type="gramStart"/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политики в сфере позиционирования органов государственной власти Санкт-Петербурга</w:t>
            </w:r>
            <w:proofErr w:type="gramEnd"/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в СМИ и осуществление взаимодействия со СМИ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1.1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Содержание государственного казенного учреждения "Городская реклама и информация"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КПВСМИ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47025,7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49749,5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52436,0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55320,0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58251,9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61222,8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324005,8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1.2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Обеспечение гарантий равенства политических партий, представленных в Законодательном Собрании Санкт-Петербурга, при освещении их деятельности региональным государственным телеканалом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КПВСМИ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5100,0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5100,0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5160,4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5444,2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5732,7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6025,1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32562,5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1.3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Обеспечение осуществления 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>контроля за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соблюдением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гарантий равенства политических партий, представленных в Законодательном Собрании Санкт-Петербурга, при освещении их деятельности региональным государственным телеканалом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КПВСМИ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320,0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320,0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323,8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341,6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359,7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378,0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2043,1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1.4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Обеспечение осуществления мониторинга СМИ, освещающих развитие Санкт-Петербурга и деятельность органов государственной власти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КПВСМИ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896,1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945,4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956,6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1009,2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1062,7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1116,9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5986,9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1.5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Производство и трансляция социально значимых радиопрограмм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КПВСМИ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4384,6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4560,0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4614,0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4867,8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5125,8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5387,2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28939,3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1.6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Обеспечение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размещения газет, являющихся источниками официального опубликования правовых актов Губернатора Санкт-Петербурга, Правительства Санкт-Петербурга и иных исполнительных органов государственной власти Санкт-Петербурга, на информационных носителях, расположенных на территории Санкт-Петербурга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КПВСМИ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Бюджет Санкт-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4162,0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4328,5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4379,7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4620,6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4865,5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5113,7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27470,1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1.7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Организация прямых трансляций важнейших общегородских мероприятий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КПВСМИ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23522,8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24494,9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24784,9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26148,1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27533,9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28938,2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155422,8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1.8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Предоставление субсидий в виде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грантов в сфере средств массовой информации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КПВСМИ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45200,0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45200,0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45735,2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48250,6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50807,9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53399,1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288592,7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1.9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Предоставление субсидий на выпуск и распространение специализированных изданий "Петербургская фотохроника" и "Петербургский дневник"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КПВСМИ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177555,0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168677,3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170674,4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180061,5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189604,8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199274,6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1085847,7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1.10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Предоставление субсидий на опубликование официальных материалов в средствах массовой информации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КПВСМИ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3000,0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3000,0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3035,5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3202,5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3372,2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3544,2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19154,4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1.11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Предоставление субсидий на производство и трансляцию социально значимых телевизионных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программ и телевизионной продукции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КПВСМИ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378679,6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378679,6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383163,2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404237,1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425661,7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447370,5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2417791,7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1.12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Предоставление субсидий на проведение мероприятий по увеличению подписного тиража общественно-политических городских газет для распространения среди льготных категорий граждан, работников бюджетной сферы и граждан, получающих социальную поддержку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КПВСМИ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0,0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1.13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Информационная поддержка реализации мероприятий молодежной политики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КМПВОО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420,0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420,0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425,0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448,3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472,1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496,2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2681,6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1.14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Информационное сопровождение 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>мероприятий государственной программы посредством социальной рекламы и средств массовой информации: газеты "Петербургский дневник" и телеканала "Санкт- Петербург"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КПВСМИ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0,0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46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2. Государственная поддержка СМИ, находящихся в ведении администраций районов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2.1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Обеспечение издания и распространения районных периодических печатных изданий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А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дм.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1405,5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1461,8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1479,1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1560,5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1643,2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1727,0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9277,0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Васил.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2372,9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2467,8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2497,0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2634,4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2774,0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2915,4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15661,5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Выб.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3184,1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3311,5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3350,7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3535,0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3722,4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3912,2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21015,8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Калин.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5022,8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5223,8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5285,6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5576,4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5871,9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6171,4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33151,9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Кировс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>Бюджет Санкт-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6483,0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6742,3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6822,1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7197,3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7578,8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7965,3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42788,9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Колп.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5498,7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5718,7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5786,4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6104,7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6428,2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6756,0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36292,7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Кр-гв.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2156,6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2242,9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2269,5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2394,3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2521,2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2649,8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14234,2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Кр-сел.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2805,6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2917,8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2952,3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3114,7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3279,8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3447,1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18517,4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АР Кр-штд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1632,8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1698,1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1718,2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1812,7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1908,8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2006,1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10776,7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Курорт.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3366,4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3501,0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3542,5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3737,3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3935,4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4136,1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22218,6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Моск.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1669,2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1736,0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1756,6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1853,2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1951,4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2050,9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11017,2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Невск.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4806,5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4998,8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5058,0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5336,2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5619,0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5905,6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31724,0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П-грд.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1993,9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1993,9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2017,5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2128,5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2241,3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2355,6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12730,6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П-дврц.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1832,1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1905,4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1928,0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2034,0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2141,8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2251,0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12092,3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Прим.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2811,1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2923,6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2958,2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3120,9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3286,3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3453,9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18554,1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Пушк.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1924,2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1989,3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2012,9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2123,6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2236,1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2350,2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12636,2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Фрунз.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10755,6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10867,8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10996,5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11601,3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12216,1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12839,2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69276,5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Центр.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1832,1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1905,4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1928,0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2034,0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2141,8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2251,0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12092,3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 по АР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Бюджет Санкт-Петербурга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61553,1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63605,9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64359,0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67898,7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71497,4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75143,7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404057,8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2.2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Обеспечение государственной поддержки телевидения и радиовещания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</w:t>
            </w:r>
            <w:proofErr w:type="gramStart"/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А</w:t>
            </w:r>
            <w:proofErr w:type="gramEnd"/>
            <w:r w:rsidRPr="0092503A">
              <w:rPr>
                <w:rFonts w:eastAsia="Times New Roman" w:cs="Times New Roman"/>
                <w:szCs w:val="24"/>
                <w:lang w:eastAsia="ru-RU"/>
              </w:rPr>
              <w:t>дм.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2000,0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2000,0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2023,7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2135,0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2248,1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2362,8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12769,6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Васил.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1620,0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1620,0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1639,2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1729,3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1821,0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1913,9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10343,4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Выб.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2063,0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2063,0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2087,4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2202,2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2319,0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2437,2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13171,8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Калин.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2066,8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2066,8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2091,3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2206,3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2323,2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2441,7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13196,1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Кировс.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2138,4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2138,4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2163,7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2282,7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2403,7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2526,3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13653,2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Колп.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Бюджет Санкт-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1073,0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1073,0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1085,7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1145,4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1206,1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1267,6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6850,9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Кр-гв.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1850,0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1850,0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1871,9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1974,9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2079,5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2185,6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11811,9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Кр-сел.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2004,8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2004,8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2028,5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2140,1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2253,5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2368,5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12800,2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АР Кр-штд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1510,1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1510,1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1528,0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1612,0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1697,5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1784,0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9641,7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Курорт.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2204,4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2204,4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2230,5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2353,2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2477,9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2604,3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14074,6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Моск.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2000,0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2000,0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2023,7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2135,0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2248,1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2362,8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12769,6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Невск.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1588,0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1588,0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1606,8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1695,2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1785,0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1876,1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10139,1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П-грд.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1900,0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1900,0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1922,5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2028,2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2135,7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2244,7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12131,1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П-дврц.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1930,0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1930,0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1952,9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2060,3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2169,5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2280,1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12322,7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Прим.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2000,0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2000,0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2023,7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2135,0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2248,1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2362,8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12769,6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Пушк.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3207,8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3394,3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3577,6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3774,4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3974,4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4177,1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22105,5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Пушк.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1515,6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1515,6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1533,5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1617,9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1703,6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1790,5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9676,8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Фрунз.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1786,7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1786,7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1807,9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1907,3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2008,4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2110,8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11407,7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>АР Центр.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Бюджет Санкт-Петербурга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1991,2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1991,2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2014,8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2125,6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2238,2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2352,4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12713,4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 по АР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Бюджет Санкт-Петербурга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36449,8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36636,3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37213,2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39259,9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41340,7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43449,1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234348,9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2503A" w:rsidRPr="0092503A" w:rsidTr="0092503A">
        <w:trPr>
          <w:tblCellSpacing w:w="15" w:type="dxa"/>
        </w:trPr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szCs w:val="24"/>
                <w:lang w:eastAsia="ru-RU"/>
              </w:rPr>
              <w:br/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788268,7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785717,4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797260,8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841110,2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885689,0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930859,2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503A" w:rsidRPr="0092503A" w:rsidRDefault="0092503A" w:rsidP="0092503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503A">
              <w:rPr>
                <w:rFonts w:eastAsia="Times New Roman" w:cs="Times New Roman"/>
                <w:b/>
                <w:bCs/>
                <w:szCs w:val="24"/>
                <w:lang w:eastAsia="ru-RU"/>
              </w:rPr>
              <w:t>5028905,3</w:t>
            </w:r>
            <w:r w:rsidRPr="009250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:rsidR="0092503A" w:rsidRPr="0092503A" w:rsidRDefault="0092503A" w:rsidP="0092503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t>    </w:t>
      </w:r>
    </w:p>
    <w:p w:rsidR="0092503A" w:rsidRPr="0092503A" w:rsidRDefault="0092503A" w:rsidP="0092503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t xml:space="preserve">    14.7 Механизм реализации мероприятий и механизм взаимодействия соисполнителей 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14.7.1. Ответственным соисполнителем Подпрограммы 4 является КПВСМИ.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 xml:space="preserve">     14.7.2. В целях реализации мероприятий, указанных в пунктах 1.4-1.6, 1.12 Перечня мероприятий Подпрограммы 4, указанных в </w:t>
      </w:r>
      <w:hyperlink r:id="rId106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разделе 14.6 настоящей Подпрограммы 4</w:t>
        </w:r>
      </w:hyperlink>
      <w:r w:rsidRPr="0092503A">
        <w:rPr>
          <w:rFonts w:eastAsia="Times New Roman" w:cs="Times New Roman"/>
          <w:szCs w:val="24"/>
          <w:lang w:eastAsia="ru-RU"/>
        </w:rPr>
        <w:t xml:space="preserve"> (далее - Перечень мероприятий), КПВСМИ ежегодно в срок до 1 июля утверждает перечень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мероприятий информационной деятельности исполнительных органов государственной власти Санкт-Петербурга</w:t>
      </w:r>
      <w:proofErr w:type="gramEnd"/>
      <w:r w:rsidRPr="0092503A">
        <w:rPr>
          <w:rFonts w:eastAsia="Times New Roman" w:cs="Times New Roman"/>
          <w:szCs w:val="24"/>
          <w:lang w:eastAsia="ru-RU"/>
        </w:rPr>
        <w:t xml:space="preserve"> и взаимодействия со СМИ, осуществляемых КПВСМИ.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 xml:space="preserve">     14.7.3. Реализация пунктов 1.2 и 1.3 </w:t>
      </w:r>
      <w:hyperlink r:id="rId107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Перечня мероприятий</w:t>
        </w:r>
      </w:hyperlink>
      <w:r w:rsidRPr="0092503A">
        <w:rPr>
          <w:rFonts w:eastAsia="Times New Roman" w:cs="Times New Roman"/>
          <w:szCs w:val="24"/>
          <w:lang w:eastAsia="ru-RU"/>
        </w:rPr>
        <w:t xml:space="preserve"> осуществляется в соответствии с </w:t>
      </w:r>
      <w:hyperlink r:id="rId108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постановлением Правительства Санкт-Петербурга от 27.06.2011 N 829 "О региональном телеканале"</w:t>
        </w:r>
      </w:hyperlink>
      <w:r w:rsidRPr="0092503A">
        <w:rPr>
          <w:rFonts w:eastAsia="Times New Roman" w:cs="Times New Roman"/>
          <w:szCs w:val="24"/>
          <w:lang w:eastAsia="ru-RU"/>
        </w:rPr>
        <w:t>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 xml:space="preserve">     14.7.4. Реализация пункта 1.7 </w:t>
      </w:r>
      <w:hyperlink r:id="rId109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Перечня мероприятий</w:t>
        </w:r>
      </w:hyperlink>
      <w:r w:rsidRPr="0092503A">
        <w:rPr>
          <w:rFonts w:eastAsia="Times New Roman" w:cs="Times New Roman"/>
          <w:szCs w:val="24"/>
          <w:lang w:eastAsia="ru-RU"/>
        </w:rPr>
        <w:t xml:space="preserve"> осуществляется в соответствии Перечнем мероприятий международных, общепризнанных (традиционных), общероссийских и городских праздников согласно </w:t>
      </w:r>
      <w:hyperlink r:id="rId110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пункту 2-2 постановления Правительства Санкт-Петербурга от 24.08.2006 N 1023 "О реализации Закона Санкт-</w:t>
        </w:r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lastRenderedPageBreak/>
          <w:t>Петербурга от 12.10.2005 N 555-78 "О праздниках и памятных датах в Санкт-Петербурге"</w:t>
        </w:r>
      </w:hyperlink>
      <w:r w:rsidRPr="0092503A">
        <w:rPr>
          <w:rFonts w:eastAsia="Times New Roman" w:cs="Times New Roman"/>
          <w:szCs w:val="24"/>
          <w:lang w:eastAsia="ru-RU"/>
        </w:rPr>
        <w:t>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 xml:space="preserve">     14.7.5. В целях реализации мероприятий, указанных в пункте 1.13 </w:t>
      </w:r>
      <w:hyperlink r:id="rId111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Перечня мероприятий</w:t>
        </w:r>
      </w:hyperlink>
      <w:r w:rsidRPr="0092503A">
        <w:rPr>
          <w:rFonts w:eastAsia="Times New Roman" w:cs="Times New Roman"/>
          <w:szCs w:val="24"/>
          <w:lang w:eastAsia="ru-RU"/>
        </w:rPr>
        <w:t xml:space="preserve">, КМПВОО в срок до 1 июля года, предшествующего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отчетному</w:t>
      </w:r>
      <w:proofErr w:type="gramEnd"/>
      <w:r w:rsidRPr="0092503A">
        <w:rPr>
          <w:rFonts w:eastAsia="Times New Roman" w:cs="Times New Roman"/>
          <w:szCs w:val="24"/>
          <w:lang w:eastAsia="ru-RU"/>
        </w:rPr>
        <w:t>, утверждает перечень мероприятий информационной деятельности и взаимодействия со СМИ, осуществляемых КМПВОО.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 xml:space="preserve">     14.7.6. В целях реализации мероприятий, указанных в пунктах 2.1, 2.2 </w:t>
      </w:r>
      <w:hyperlink r:id="rId112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Перечня мероприятий</w:t>
        </w:r>
      </w:hyperlink>
      <w:r w:rsidRPr="0092503A">
        <w:rPr>
          <w:rFonts w:eastAsia="Times New Roman" w:cs="Times New Roman"/>
          <w:szCs w:val="24"/>
          <w:lang w:eastAsia="ru-RU"/>
        </w:rPr>
        <w:t xml:space="preserve">, АР,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являющаяся</w:t>
      </w:r>
      <w:proofErr w:type="gramEnd"/>
      <w:r w:rsidRPr="0092503A">
        <w:rPr>
          <w:rFonts w:eastAsia="Times New Roman" w:cs="Times New Roman"/>
          <w:szCs w:val="24"/>
          <w:lang w:eastAsia="ru-RU"/>
        </w:rPr>
        <w:t xml:space="preserve"> исполнителем, в срок до 1 июля года, предшествующего отчетному, утверждает перечень мероприятий информационной поддержки и взаимодействия со СМИ, осуществляемых АР, по согласованию с КПВСМИ. При выполнении пунктов 2.1 и 2.2 АР не реже 1 раза в месяц осуществляют реализацию мероприятий с учетом мероприятий соисполнителя КПВСМИ, указанных в пунктах 1.5, 1.7, 1.9, 1.10, 1.11, 1.12, по согласованию с КПВСМИ;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 xml:space="preserve">     14.7.7. При выполнении пунктов 1.1-1.12, 1.14, 2.1, 2.2 </w:t>
      </w:r>
      <w:hyperlink r:id="rId113" w:anchor="I0" w:history="1">
        <w:r w:rsidRPr="0092503A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Перечня мероприятий</w:t>
        </w:r>
      </w:hyperlink>
      <w:r w:rsidRPr="0092503A">
        <w:rPr>
          <w:rFonts w:eastAsia="Times New Roman" w:cs="Times New Roman"/>
          <w:szCs w:val="24"/>
          <w:lang w:eastAsia="ru-RU"/>
        </w:rPr>
        <w:t>, ответственный соисполнитель Подпрограммы 4 информируют КМПВОО о результатах проведения мероприятий Подпрограммы 4 один раз в полугодие.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</w:p>
    <w:p w:rsidR="0092503A" w:rsidRPr="0092503A" w:rsidRDefault="0092503A" w:rsidP="0092503A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2503A">
        <w:rPr>
          <w:rFonts w:eastAsia="Times New Roman" w:cs="Times New Roman"/>
          <w:b/>
          <w:bCs/>
          <w:sz w:val="27"/>
          <w:szCs w:val="27"/>
          <w:lang w:eastAsia="ru-RU"/>
        </w:rPr>
        <w:t>Перечень сокращений государственной программы:</w:t>
      </w:r>
    </w:p>
    <w:p w:rsidR="0092503A" w:rsidRPr="0092503A" w:rsidRDefault="0092503A" w:rsidP="0092503A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АГ - Администрация губернатора Санкт-Петербурга;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АР - Администрации районов Санкт-Петербурга;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АР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 xml:space="preserve"> А</w:t>
      </w:r>
      <w:proofErr w:type="gramEnd"/>
      <w:r w:rsidRPr="0092503A">
        <w:rPr>
          <w:rFonts w:eastAsia="Times New Roman" w:cs="Times New Roman"/>
          <w:szCs w:val="24"/>
          <w:lang w:eastAsia="ru-RU"/>
        </w:rPr>
        <w:t>дм. - Администрация Адмиралтейского района Санкт-Петербурга;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АР Васил. - Администрация Василеостровского района Санкт-Петербурга;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АР Выб. - Администрация Выборгского района Санкт-Петербурга;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АР Калин. - Администрация Калининского района Санкт-Петербурга;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АР Кировс. - Администрация Кировского района Санкт-Петербурга;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АР Колп. - Администрация Колпинского района Санкт-Петербурга;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АР Кр-гв. - Администрация Красногвардейского района Санкт-Петербурга;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АР Кр-сел. - Администрация Красносельского района Санкт-Петербурга;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АР Кр-штд - Администрация Кронштадтского района Санкт-Петербурга;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АР Курорт. - Администрация Курортного района Санкт-Петербурга;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АР Моск. - Администрация Московского района Санкт-Петербурга;</w:t>
      </w:r>
      <w:r w:rsidRPr="0092503A">
        <w:rPr>
          <w:rFonts w:eastAsia="Times New Roman" w:cs="Times New Roman"/>
          <w:szCs w:val="24"/>
          <w:lang w:eastAsia="ru-RU"/>
        </w:rPr>
        <w:br/>
      </w:r>
      <w:r w:rsidRPr="0092503A">
        <w:rPr>
          <w:rFonts w:eastAsia="Times New Roman" w:cs="Times New Roman"/>
          <w:szCs w:val="24"/>
          <w:lang w:eastAsia="ru-RU"/>
        </w:rPr>
        <w:lastRenderedPageBreak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АР Невск. - Администрация Невского района Санкт-Петербурга;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АР П-грд. - Администрация Петроградского района Санкт-Петербурга;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АР П-дврц. - Администрация Петродворцового района Санкт-Петербурга;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АР Прим. - Администрация Приморского района Санкт-Петербурга;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АР Пушк. - Администрация Пушкинского района Санкт-Петербурга;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АР Фрунз. - Администрация Фрунзенского района Санкт-Петербурга;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АР Центр. - Администрация Центрального района Санкт-Петербурга;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КРТ - Комитет по развитию туризма Санкт-Петербурга;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ЖК - Жилищный комитет;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КВЗПБ - Комитет по вопросам законности, правопорядка и безопасности;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КЗ</w:t>
      </w:r>
      <w:proofErr w:type="gramEnd"/>
      <w:r w:rsidRPr="0092503A">
        <w:rPr>
          <w:rFonts w:eastAsia="Times New Roman" w:cs="Times New Roman"/>
          <w:szCs w:val="24"/>
          <w:lang w:eastAsia="ru-RU"/>
        </w:rPr>
        <w:t xml:space="preserve"> - Комитет по здравоохранению;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КК - Комитет по культуре Санкт-Петербурга;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КМОРМП - Комитет по межнациональным отношениям и реализации миграционной политики в Санкт-Петербурге;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КМПВОО - Комитет по молодежной политике и взаимодействию с общественными организациями;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КНВШ - Комитет по науке и высшей школе Санкт-Петербурга;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КО</w:t>
      </w:r>
      <w:proofErr w:type="gramEnd"/>
      <w:r w:rsidRPr="0092503A">
        <w:rPr>
          <w:rFonts w:eastAsia="Times New Roman" w:cs="Times New Roman"/>
          <w:szCs w:val="24"/>
          <w:lang w:eastAsia="ru-RU"/>
        </w:rPr>
        <w:t xml:space="preserve"> - Комитет по образованию;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КПВСМИ - Комитет по печати и взаимодействию со средствами массовой информации;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КСП - Комитет по социальной политике Санкт-Петербурга;</w:t>
      </w:r>
      <w:r w:rsidRPr="0092503A">
        <w:rPr>
          <w:rFonts w:eastAsia="Times New Roman" w:cs="Times New Roman"/>
          <w:szCs w:val="24"/>
          <w:lang w:eastAsia="ru-RU"/>
        </w:rPr>
        <w:br/>
        <w:t>     </w:t>
      </w:r>
      <w:r w:rsidRPr="0092503A">
        <w:rPr>
          <w:rFonts w:eastAsia="Times New Roman" w:cs="Times New Roman"/>
          <w:szCs w:val="24"/>
          <w:lang w:eastAsia="ru-RU"/>
        </w:rPr>
        <w:br/>
        <w:t>     КТЗН - Комитет по труду и занятости населения Санкт-Петербурга.</w:t>
      </w:r>
    </w:p>
    <w:p w:rsidR="0092503A" w:rsidRPr="0092503A" w:rsidRDefault="0092503A" w:rsidP="0092503A">
      <w:pPr>
        <w:spacing w:before="100" w:beforeAutospacing="1" w:after="240"/>
        <w:rPr>
          <w:rFonts w:eastAsia="Times New Roman" w:cs="Times New Roman"/>
          <w:szCs w:val="24"/>
          <w:lang w:eastAsia="ru-RU"/>
        </w:rPr>
      </w:pPr>
      <w:r w:rsidRPr="0092503A">
        <w:rPr>
          <w:rFonts w:eastAsia="Times New Roman" w:cs="Times New Roman"/>
          <w:szCs w:val="24"/>
          <w:lang w:eastAsia="ru-RU"/>
        </w:rPr>
        <w:t>          </w:t>
      </w:r>
      <w:r w:rsidRPr="0092503A">
        <w:rPr>
          <w:rFonts w:eastAsia="Times New Roman" w:cs="Times New Roman"/>
          <w:szCs w:val="24"/>
          <w:lang w:eastAsia="ru-RU"/>
        </w:rPr>
        <w:br/>
        <w:t>Официальный</w:t>
      </w:r>
      <w:r w:rsidRPr="0092503A">
        <w:rPr>
          <w:rFonts w:eastAsia="Times New Roman" w:cs="Times New Roman"/>
          <w:szCs w:val="24"/>
          <w:lang w:eastAsia="ru-RU"/>
        </w:rPr>
        <w:br/>
        <w:t>электронный текст</w:t>
      </w:r>
      <w:r w:rsidRPr="0092503A">
        <w:rPr>
          <w:rFonts w:eastAsia="Times New Roman" w:cs="Times New Roman"/>
          <w:szCs w:val="24"/>
          <w:lang w:eastAsia="ru-RU"/>
        </w:rPr>
        <w:br/>
        <w:t>ИПС "Кодекс"</w:t>
      </w:r>
      <w:r w:rsidRPr="0092503A">
        <w:rPr>
          <w:rFonts w:eastAsia="Times New Roman" w:cs="Times New Roman"/>
          <w:szCs w:val="24"/>
          <w:lang w:eastAsia="ru-RU"/>
        </w:rPr>
        <w:br/>
      </w:r>
      <w:r w:rsidRPr="0092503A">
        <w:rPr>
          <w:rFonts w:eastAsia="Times New Roman" w:cs="Times New Roman"/>
          <w:szCs w:val="24"/>
          <w:lang w:eastAsia="ru-RU"/>
        </w:rPr>
        <w:br/>
      </w:r>
      <w:r w:rsidRPr="0092503A">
        <w:rPr>
          <w:rFonts w:eastAsia="Times New Roman" w:cs="Times New Roman"/>
          <w:szCs w:val="24"/>
          <w:lang w:eastAsia="ru-RU"/>
        </w:rPr>
        <w:br/>
        <w:t>Электронный текст документа</w:t>
      </w:r>
      <w:r w:rsidRPr="0092503A">
        <w:rPr>
          <w:rFonts w:eastAsia="Times New Roman" w:cs="Times New Roman"/>
          <w:szCs w:val="24"/>
          <w:lang w:eastAsia="ru-RU"/>
        </w:rPr>
        <w:br/>
        <w:t xml:space="preserve">подготовлен ЗАО "Кодекс" и сверен </w:t>
      </w:r>
      <w:proofErr w:type="gramStart"/>
      <w:r w:rsidRPr="0092503A">
        <w:rPr>
          <w:rFonts w:eastAsia="Times New Roman" w:cs="Times New Roman"/>
          <w:szCs w:val="24"/>
          <w:lang w:eastAsia="ru-RU"/>
        </w:rPr>
        <w:t>по</w:t>
      </w:r>
      <w:proofErr w:type="gramEnd"/>
      <w:r w:rsidRPr="0092503A">
        <w:rPr>
          <w:rFonts w:eastAsia="Times New Roman" w:cs="Times New Roman"/>
          <w:szCs w:val="24"/>
          <w:lang w:eastAsia="ru-RU"/>
        </w:rPr>
        <w:t>:</w:t>
      </w:r>
      <w:r w:rsidRPr="0092503A">
        <w:rPr>
          <w:rFonts w:eastAsia="Times New Roman" w:cs="Times New Roman"/>
          <w:szCs w:val="24"/>
          <w:lang w:eastAsia="ru-RU"/>
        </w:rPr>
        <w:br/>
        <w:t>официальная рассылка</w:t>
      </w:r>
      <w:r w:rsidRPr="0092503A">
        <w:rPr>
          <w:rFonts w:eastAsia="Times New Roman" w:cs="Times New Roman"/>
          <w:szCs w:val="24"/>
          <w:lang w:eastAsia="ru-RU"/>
        </w:rPr>
        <w:br/>
      </w:r>
      <w:r w:rsidRPr="0092503A">
        <w:rPr>
          <w:rFonts w:eastAsia="Times New Roman" w:cs="Times New Roman"/>
          <w:szCs w:val="24"/>
          <w:lang w:eastAsia="ru-RU"/>
        </w:rPr>
        <w:br/>
      </w:r>
      <w:r w:rsidRPr="0092503A">
        <w:rPr>
          <w:rFonts w:eastAsia="Times New Roman" w:cs="Times New Roman"/>
          <w:szCs w:val="24"/>
          <w:lang w:eastAsia="ru-RU"/>
        </w:rPr>
        <w:lastRenderedPageBreak/>
        <w:br/>
      </w:r>
    </w:p>
    <w:p w:rsidR="00EB3256" w:rsidRDefault="00EB3256"/>
    <w:sectPr w:rsidR="00EB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3A"/>
    <w:rsid w:val="0092503A"/>
    <w:rsid w:val="00EB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503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503A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250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503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92503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50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503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503A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250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503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92503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50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ov.spb.ru/law?d&amp;nd=822403529&amp;prevDoc=822403529&amp;mark=000000000000000000000000000000000000000000000000007DS0KE" TargetMode="External"/><Relationship Id="rId21" Type="http://schemas.openxmlformats.org/officeDocument/2006/relationships/hyperlink" Target="http://gov.spb.ru/law?d&amp;nd=822400725&amp;prevDoc=822403529" TargetMode="External"/><Relationship Id="rId42" Type="http://schemas.openxmlformats.org/officeDocument/2006/relationships/hyperlink" Target="http://gov.spb.ru/law?d&amp;nd=822403529&amp;prevDoc=822403529&amp;mark=000000000000000000000000000000000000000000000000007E80KE" TargetMode="External"/><Relationship Id="rId47" Type="http://schemas.openxmlformats.org/officeDocument/2006/relationships/hyperlink" Target="http://gov.spb.ru/law?d&amp;nd=822403529&amp;prevDoc=822403529&amp;mark=000000000000000000000000000000000000000000000000007DS0KE" TargetMode="External"/><Relationship Id="rId63" Type="http://schemas.openxmlformats.org/officeDocument/2006/relationships/hyperlink" Target="http://gov.spb.ru/law?d&amp;nd=537937085&amp;prevDoc=822403529&amp;mark=000000000000000000000000000000000000000000000000007DK0KB" TargetMode="External"/><Relationship Id="rId68" Type="http://schemas.openxmlformats.org/officeDocument/2006/relationships/hyperlink" Target="http://gov.spb.ru/law?d&amp;nd=537937085&amp;prevDoc=822403529" TargetMode="External"/><Relationship Id="rId84" Type="http://schemas.openxmlformats.org/officeDocument/2006/relationships/hyperlink" Target="http://gov.spb.ru/law?d&amp;nd=822403529&amp;prevDoc=822403529&amp;mark=000000000000000000000000000000000000000000000000007DU0KB" TargetMode="External"/><Relationship Id="rId89" Type="http://schemas.openxmlformats.org/officeDocument/2006/relationships/hyperlink" Target="http://gov.spb.ru/law?d&amp;nd=822403529&amp;prevDoc=822403529&amp;mark=000000000000000000000000000000000000000000000000007DU0KB" TargetMode="External"/><Relationship Id="rId112" Type="http://schemas.openxmlformats.org/officeDocument/2006/relationships/hyperlink" Target="http://gov.spb.ru/law?d&amp;nd=822403529&amp;prevDoc=822403529&amp;mark=000000000000000000000000000000000000000000000000007EI0KJ" TargetMode="External"/><Relationship Id="rId16" Type="http://schemas.openxmlformats.org/officeDocument/2006/relationships/hyperlink" Target="http://gov.spb.ru/law?d&amp;nd=822403529&amp;prevDoc=822403529&amp;mark=000000000000000000000000000000000000000000000000007DA0K6" TargetMode="External"/><Relationship Id="rId107" Type="http://schemas.openxmlformats.org/officeDocument/2006/relationships/hyperlink" Target="http://gov.spb.ru/law?d&amp;nd=822403529&amp;prevDoc=822403529&amp;mark=000000000000000000000000000000000000000000000000007EI0KJ" TargetMode="External"/><Relationship Id="rId11" Type="http://schemas.openxmlformats.org/officeDocument/2006/relationships/hyperlink" Target="http://gov.spb.ru/law?d&amp;nd=822403529&amp;prevDoc=822403529&amp;mark=000000000000000000000000000000000000000000000000007DA0K6" TargetMode="External"/><Relationship Id="rId32" Type="http://schemas.openxmlformats.org/officeDocument/2006/relationships/hyperlink" Target="http://gov.spb.ru/law?d&amp;nd=822403529&amp;prevDoc=822403529&amp;mark=000000000000000000000000000000000000000000000000007E40KF" TargetMode="External"/><Relationship Id="rId37" Type="http://schemas.openxmlformats.org/officeDocument/2006/relationships/image" Target="media/image3.gif"/><Relationship Id="rId53" Type="http://schemas.openxmlformats.org/officeDocument/2006/relationships/hyperlink" Target="http://gov.spb.ru/law?d&amp;nd=822403529&amp;prevDoc=822403529&amp;mark=000000000000000000000000000000000000000000000000007E40KF" TargetMode="External"/><Relationship Id="rId58" Type="http://schemas.openxmlformats.org/officeDocument/2006/relationships/hyperlink" Target="http://gov.spb.ru/law?d&amp;nd=537937085&amp;prevDoc=822403529&amp;mark=000000000000000000000000000000000000000000000000007DK0KB" TargetMode="External"/><Relationship Id="rId74" Type="http://schemas.openxmlformats.org/officeDocument/2006/relationships/hyperlink" Target="http://gov.spb.ru/law?d&amp;nd=822403529&amp;prevDoc=822403529&amp;mark=000000000000000000000000000000000000000000000000007E20KF" TargetMode="External"/><Relationship Id="rId79" Type="http://schemas.openxmlformats.org/officeDocument/2006/relationships/image" Target="media/image9.gif"/><Relationship Id="rId102" Type="http://schemas.openxmlformats.org/officeDocument/2006/relationships/hyperlink" Target="http://gov.spb.ru/law?d&amp;nd=891852495&amp;prevDoc=822403529" TargetMode="External"/><Relationship Id="rId5" Type="http://schemas.openxmlformats.org/officeDocument/2006/relationships/hyperlink" Target="http://gov.spb.ru/law?d&amp;nd=822403529&amp;prevDoc=822403529&amp;mark=000000000000000000000000000000000000000000000000007DA0K6" TargetMode="External"/><Relationship Id="rId90" Type="http://schemas.openxmlformats.org/officeDocument/2006/relationships/hyperlink" Target="http://gov.spb.ru/law?d&amp;nd=822403529&amp;prevDoc=822403529&amp;mark=000000000000000000000000000000000000000000000000007DU0KB" TargetMode="External"/><Relationship Id="rId95" Type="http://schemas.openxmlformats.org/officeDocument/2006/relationships/hyperlink" Target="http://gov.spb.ru/law?d&amp;nd=822403529&amp;prevDoc=822403529&amp;mark=000000000000000000000000000000000000000000000000007DU0KB" TargetMode="External"/><Relationship Id="rId22" Type="http://schemas.openxmlformats.org/officeDocument/2006/relationships/hyperlink" Target="http://gov.spb.ru/law?d&amp;nd=537932513&amp;prevDoc=822403529" TargetMode="External"/><Relationship Id="rId27" Type="http://schemas.openxmlformats.org/officeDocument/2006/relationships/hyperlink" Target="http://gov.spb.ru/law?d&amp;nd=822403529&amp;prevDoc=822403529&amp;mark=000000000000000000000000000000000000000000000000007DO0KA" TargetMode="External"/><Relationship Id="rId43" Type="http://schemas.openxmlformats.org/officeDocument/2006/relationships/hyperlink" Target="http://gov.spb.ru/law?d&amp;nd=822403529&amp;prevDoc=822403529&amp;mark=000000000000000000000000000000000000000000000000007DS0KE" TargetMode="External"/><Relationship Id="rId48" Type="http://schemas.openxmlformats.org/officeDocument/2006/relationships/hyperlink" Target="http://gov.spb.ru/law?d&amp;nd=822403529&amp;prevDoc=822403529&amp;mark=000000000000000000000000000000000000000000000000007DO0KA" TargetMode="External"/><Relationship Id="rId64" Type="http://schemas.openxmlformats.org/officeDocument/2006/relationships/hyperlink" Target="http://gov.spb.ru/law?d&amp;nd=537937085&amp;prevDoc=822403529" TargetMode="External"/><Relationship Id="rId69" Type="http://schemas.openxmlformats.org/officeDocument/2006/relationships/image" Target="media/image5.gif"/><Relationship Id="rId113" Type="http://schemas.openxmlformats.org/officeDocument/2006/relationships/hyperlink" Target="http://gov.spb.ru/law?d&amp;nd=822403529&amp;prevDoc=822403529&amp;mark=000000000000000000000000000000000000000000000000007EI0KJ" TargetMode="External"/><Relationship Id="rId80" Type="http://schemas.openxmlformats.org/officeDocument/2006/relationships/hyperlink" Target="http://gov.spb.ru/law?d&amp;nd=822403529&amp;prevDoc=822403529&amp;mark=000000000000000000000000000000000000000000000000007DU0KB" TargetMode="External"/><Relationship Id="rId85" Type="http://schemas.openxmlformats.org/officeDocument/2006/relationships/hyperlink" Target="http://gov.spb.ru/law?d&amp;nd=822403529&amp;prevDoc=822403529&amp;mark=000000000000000000000000000000000000000000000000007DU0KB" TargetMode="External"/><Relationship Id="rId12" Type="http://schemas.openxmlformats.org/officeDocument/2006/relationships/hyperlink" Target="http://gov.spb.ru/law?d&amp;nd=822403529&amp;prevDoc=822403529&amp;mark=000000000000000000000000000000000000000000000000007DA0K6" TargetMode="External"/><Relationship Id="rId17" Type="http://schemas.openxmlformats.org/officeDocument/2006/relationships/hyperlink" Target="http://gov.spb.ru/law?d&amp;nd=822401766&amp;prevDoc=822403529&amp;mark=000000000000000000000000000000000000000000000000006560IO" TargetMode="External"/><Relationship Id="rId33" Type="http://schemas.openxmlformats.org/officeDocument/2006/relationships/hyperlink" Target="http://gov.spb.ru/law?d&amp;nd=822403529&amp;prevDoc=822403529&amp;mark=000000000000000000000000000000000000000000000000007E80KE" TargetMode="External"/><Relationship Id="rId38" Type="http://schemas.openxmlformats.org/officeDocument/2006/relationships/hyperlink" Target="http://gov.spb.ru/law?d&amp;nd=537937085&amp;prevDoc=822403529" TargetMode="External"/><Relationship Id="rId59" Type="http://schemas.openxmlformats.org/officeDocument/2006/relationships/hyperlink" Target="http://gov.spb.ru/law?d&amp;nd=822403529&amp;prevDoc=822403529&amp;mark=000000000000000000000000000000000000000000000000007DM0KA" TargetMode="External"/><Relationship Id="rId103" Type="http://schemas.openxmlformats.org/officeDocument/2006/relationships/hyperlink" Target="http://gov.spb.ru/law?d&amp;nd=822401873&amp;prevDoc=822403529" TargetMode="External"/><Relationship Id="rId108" Type="http://schemas.openxmlformats.org/officeDocument/2006/relationships/hyperlink" Target="http://gov.spb.ru/law?d&amp;nd=891852495&amp;prevDoc=822403529" TargetMode="External"/><Relationship Id="rId54" Type="http://schemas.openxmlformats.org/officeDocument/2006/relationships/hyperlink" Target="http://gov.spb.ru/law?d&amp;nd=822403529&amp;prevDoc=822403529&amp;mark=000000000000000000000000000000000000000000000000007E80KE" TargetMode="External"/><Relationship Id="rId70" Type="http://schemas.openxmlformats.org/officeDocument/2006/relationships/image" Target="media/image6.gif"/><Relationship Id="rId75" Type="http://schemas.openxmlformats.org/officeDocument/2006/relationships/hyperlink" Target="http://gov.spb.ru/law?d&amp;nd=822403529&amp;prevDoc=822403529&amp;mark=000000000000000000000000000000000000000000000000007E20KF" TargetMode="External"/><Relationship Id="rId91" Type="http://schemas.openxmlformats.org/officeDocument/2006/relationships/hyperlink" Target="http://gov.spb.ru/law?d&amp;nd=822403529&amp;prevDoc=822403529&amp;mark=000000000000000000000000000000000000000000000000007DU0KB" TargetMode="External"/><Relationship Id="rId96" Type="http://schemas.openxmlformats.org/officeDocument/2006/relationships/hyperlink" Target="http://gov.spb.ru/law?d&amp;nd=822403529&amp;prevDoc=822403529&amp;mark=000000000000000000000000000000000000000000000000007DU0KB" TargetMode="External"/><Relationship Id="rId1" Type="http://schemas.openxmlformats.org/officeDocument/2006/relationships/styles" Target="styles.xml"/><Relationship Id="rId6" Type="http://schemas.openxmlformats.org/officeDocument/2006/relationships/hyperlink" Target="http://gov.spb.ru/law?d&amp;nd=8453909&amp;prevDoc=822403529&amp;mark=000000000000000000000000000000000000000000000000008OU0LP" TargetMode="External"/><Relationship Id="rId15" Type="http://schemas.openxmlformats.org/officeDocument/2006/relationships/hyperlink" Target="http://gov.spb.ru/law?d&amp;nd=822403529&amp;prevDoc=822403529&amp;mark=000000000000000000000000000000000000000000000000007DA0K6" TargetMode="External"/><Relationship Id="rId23" Type="http://schemas.openxmlformats.org/officeDocument/2006/relationships/hyperlink" Target="http://gov.spb.ru/law?d&amp;nd=822402985&amp;prevDoc=822403529" TargetMode="External"/><Relationship Id="rId28" Type="http://schemas.openxmlformats.org/officeDocument/2006/relationships/hyperlink" Target="http://gov.spb.ru/law?d&amp;nd=822403529&amp;prevDoc=822403529&amp;mark=000000000000000000000000000000000000000000000000007E40KF" TargetMode="External"/><Relationship Id="rId36" Type="http://schemas.openxmlformats.org/officeDocument/2006/relationships/image" Target="media/image2.gif"/><Relationship Id="rId49" Type="http://schemas.openxmlformats.org/officeDocument/2006/relationships/hyperlink" Target="http://gov.spb.ru/law?d&amp;nd=822403529&amp;prevDoc=822403529&amp;mark=000000000000000000000000000000000000000000000000007E40KF" TargetMode="External"/><Relationship Id="rId57" Type="http://schemas.openxmlformats.org/officeDocument/2006/relationships/hyperlink" Target="http://gov.spb.ru/law?d&amp;nd=822403529&amp;prevDoc=822403529&amp;mark=000000000000000000000000000000000000000000000000007DM0KA" TargetMode="External"/><Relationship Id="rId106" Type="http://schemas.openxmlformats.org/officeDocument/2006/relationships/hyperlink" Target="http://gov.spb.ru/law?d&amp;nd=822403529&amp;prevDoc=822403529&amp;mark=000000000000000000000000000000000000000000000000007EI0KJ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gov.spb.ru/law?d&amp;nd=822403529&amp;prevDoc=822403529&amp;mark=000000000000000000000000000000000000000000000000007DA0K6" TargetMode="External"/><Relationship Id="rId31" Type="http://schemas.openxmlformats.org/officeDocument/2006/relationships/hyperlink" Target="http://gov.spb.ru/law?d&amp;nd=822403529&amp;prevDoc=822403529&amp;mark=000000000000000000000000000000000000000000000000007DO0KA" TargetMode="External"/><Relationship Id="rId44" Type="http://schemas.openxmlformats.org/officeDocument/2006/relationships/hyperlink" Target="http://gov.spb.ru/law?d&amp;nd=822403529&amp;prevDoc=822403529&amp;mark=000000000000000000000000000000000000000000000000007DO0KA" TargetMode="External"/><Relationship Id="rId52" Type="http://schemas.openxmlformats.org/officeDocument/2006/relationships/hyperlink" Target="http://gov.spb.ru/law?d&amp;nd=822403529&amp;prevDoc=822403529&amp;mark=000000000000000000000000000000000000000000000000007DO0KA" TargetMode="External"/><Relationship Id="rId60" Type="http://schemas.openxmlformats.org/officeDocument/2006/relationships/hyperlink" Target="http://gov.spb.ru/law?d&amp;nd=891844956&amp;prevDoc=822403529&amp;mark=0000000000000000000000000000000000000000000000000064U0IK" TargetMode="External"/><Relationship Id="rId65" Type="http://schemas.openxmlformats.org/officeDocument/2006/relationships/hyperlink" Target="http://gov.spb.ru/law?d&amp;nd=822403529&amp;prevDoc=822403529&amp;mark=000000000000000000000000000000000000000000000000007DM0KA" TargetMode="External"/><Relationship Id="rId73" Type="http://schemas.openxmlformats.org/officeDocument/2006/relationships/hyperlink" Target="http://gov.spb.ru/law?d&amp;nd=537937085&amp;prevDoc=822403529&amp;mark=000000000000000000000000000000000000000000000000007DK0KB" TargetMode="External"/><Relationship Id="rId78" Type="http://schemas.openxmlformats.org/officeDocument/2006/relationships/image" Target="media/image8.gif"/><Relationship Id="rId81" Type="http://schemas.openxmlformats.org/officeDocument/2006/relationships/hyperlink" Target="http://gov.spb.ru/law?d&amp;nd=822403529&amp;prevDoc=822403529&amp;mark=000000000000000000000000000000000000000000000000007DU0KB" TargetMode="External"/><Relationship Id="rId86" Type="http://schemas.openxmlformats.org/officeDocument/2006/relationships/hyperlink" Target="http://gov.spb.ru/law?d&amp;nd=822403529&amp;prevDoc=822403529&amp;mark=000000000000000000000000000000000000000000000000007DU0KB" TargetMode="External"/><Relationship Id="rId94" Type="http://schemas.openxmlformats.org/officeDocument/2006/relationships/hyperlink" Target="http://gov.spb.ru/law?d&amp;nd=891848924&amp;prevDoc=822403529" TargetMode="External"/><Relationship Id="rId99" Type="http://schemas.openxmlformats.org/officeDocument/2006/relationships/hyperlink" Target="http://gov.spb.ru/law?d&amp;nd=8436367&amp;prevDoc=822403529" TargetMode="External"/><Relationship Id="rId101" Type="http://schemas.openxmlformats.org/officeDocument/2006/relationships/hyperlink" Target="http://gov.spb.ru/law?d&amp;nd=891842196&amp;prevDoc=822403529&amp;mark=000000000000000000000000000000000000000000000000007DM0K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spb.ru/law?d&amp;nd=822403529&amp;prevDoc=822403529&amp;mark=000000000000000000000000000000000000000000000000007DA0K6" TargetMode="External"/><Relationship Id="rId13" Type="http://schemas.openxmlformats.org/officeDocument/2006/relationships/hyperlink" Target="http://gov.spb.ru/law?d&amp;nd=822403529&amp;prevDoc=822403529&amp;mark=000000000000000000000000000000000000000000000000007DA0K6" TargetMode="External"/><Relationship Id="rId18" Type="http://schemas.openxmlformats.org/officeDocument/2006/relationships/hyperlink" Target="http://gov.spb.ru/law?d&amp;nd=891838553&amp;prevDoc=822403529" TargetMode="External"/><Relationship Id="rId39" Type="http://schemas.openxmlformats.org/officeDocument/2006/relationships/hyperlink" Target="http://gov.spb.ru/law?d&amp;nd=822403529&amp;prevDoc=822403529&amp;mark=000000000000000000000000000000000000000000000000007DS0KE" TargetMode="External"/><Relationship Id="rId109" Type="http://schemas.openxmlformats.org/officeDocument/2006/relationships/hyperlink" Target="http://gov.spb.ru/law?d&amp;nd=822403529&amp;prevDoc=822403529&amp;mark=000000000000000000000000000000000000000000000000007EI0KJ" TargetMode="External"/><Relationship Id="rId34" Type="http://schemas.openxmlformats.org/officeDocument/2006/relationships/hyperlink" Target="http://gov.spb.ru/law?d&amp;nd=537937085&amp;prevDoc=822403529" TargetMode="External"/><Relationship Id="rId50" Type="http://schemas.openxmlformats.org/officeDocument/2006/relationships/hyperlink" Target="http://gov.spb.ru/law?d&amp;nd=822403529&amp;prevDoc=822403529&amp;mark=000000000000000000000000000000000000000000000000007E80KE" TargetMode="External"/><Relationship Id="rId55" Type="http://schemas.openxmlformats.org/officeDocument/2006/relationships/hyperlink" Target="http://gov.spb.ru/law?d&amp;nd=537937085&amp;prevDoc=822403529" TargetMode="External"/><Relationship Id="rId76" Type="http://schemas.openxmlformats.org/officeDocument/2006/relationships/hyperlink" Target="http://gov.spb.ru/law?d&amp;nd=822403529&amp;prevDoc=822403529&amp;mark=000000000000000000000000000000000000000000000000007E20KF" TargetMode="External"/><Relationship Id="rId97" Type="http://schemas.openxmlformats.org/officeDocument/2006/relationships/hyperlink" Target="http://gov.spb.ru/law?d&amp;nd=891833725&amp;prevDoc=822403529" TargetMode="External"/><Relationship Id="rId104" Type="http://schemas.openxmlformats.org/officeDocument/2006/relationships/hyperlink" Target="http://gov.spb.ru/law?d&amp;nd=8340720&amp;prevDoc=822403529&amp;mark=0000000000000000000000000000000000000000000000000064U0IK" TargetMode="External"/><Relationship Id="rId7" Type="http://schemas.openxmlformats.org/officeDocument/2006/relationships/hyperlink" Target="http://gov.spb.ru/law?d&amp;nd=822402754&amp;prevDoc=822403529" TargetMode="External"/><Relationship Id="rId71" Type="http://schemas.openxmlformats.org/officeDocument/2006/relationships/image" Target="media/image7.gif"/><Relationship Id="rId92" Type="http://schemas.openxmlformats.org/officeDocument/2006/relationships/hyperlink" Target="http://gov.spb.ru/law?d&amp;nd=822403529&amp;prevDoc=822403529&amp;mark=000000000000000000000000000000000000000000000000007DU0KB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gov.spb.ru/law?d&amp;nd=822403529&amp;prevDoc=822403529&amp;mark=000000000000000000000000000000000000000000000000007E80KE" TargetMode="External"/><Relationship Id="rId24" Type="http://schemas.openxmlformats.org/officeDocument/2006/relationships/hyperlink" Target="http://gov.spb.ru/law?d&amp;nd=822402754&amp;prevDoc=822403529&amp;mark=000000000000000000000000000000000000000000000000007E00KC" TargetMode="External"/><Relationship Id="rId40" Type="http://schemas.openxmlformats.org/officeDocument/2006/relationships/hyperlink" Target="http://gov.spb.ru/law?d&amp;nd=822403529&amp;prevDoc=822403529&amp;mark=000000000000000000000000000000000000000000000000007DO0KA" TargetMode="External"/><Relationship Id="rId45" Type="http://schemas.openxmlformats.org/officeDocument/2006/relationships/hyperlink" Target="http://gov.spb.ru/law?d&amp;nd=822403529&amp;prevDoc=822403529&amp;mark=000000000000000000000000000000000000000000000000007E40KF" TargetMode="External"/><Relationship Id="rId66" Type="http://schemas.openxmlformats.org/officeDocument/2006/relationships/hyperlink" Target="http://gov.spb.ru/law?d&amp;nd=891826565&amp;prevDoc=822403529" TargetMode="External"/><Relationship Id="rId87" Type="http://schemas.openxmlformats.org/officeDocument/2006/relationships/hyperlink" Target="http://gov.spb.ru/law?d&amp;nd=822403529&amp;prevDoc=822403529&amp;mark=000000000000000000000000000000000000000000000000007DU0KB" TargetMode="External"/><Relationship Id="rId110" Type="http://schemas.openxmlformats.org/officeDocument/2006/relationships/hyperlink" Target="http://gov.spb.ru/law?d&amp;nd=8436367&amp;prevDoc=822403529&amp;mark=000000000000000000000000000000000000000000000000006560IO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://gov.spb.ru/law?d&amp;nd=822403529&amp;prevDoc=822403529&amp;mark=000000000000000000000000000000000000000000000000007DM0KA" TargetMode="External"/><Relationship Id="rId82" Type="http://schemas.openxmlformats.org/officeDocument/2006/relationships/hyperlink" Target="http://gov.spb.ru/law?d&amp;nd=822403529&amp;prevDoc=822403529&amp;mark=000000000000000000000000000000000000000000000000007DU0KB" TargetMode="External"/><Relationship Id="rId19" Type="http://schemas.openxmlformats.org/officeDocument/2006/relationships/hyperlink" Target="http://gov.spb.ru/law?d&amp;nd=891851590&amp;prevDoc=822403529" TargetMode="External"/><Relationship Id="rId14" Type="http://schemas.openxmlformats.org/officeDocument/2006/relationships/hyperlink" Target="http://gov.spb.ru/law?d&amp;nd=822403529&amp;prevDoc=822403529&amp;mark=000000000000000000000000000000000000000000000000007DA0K6" TargetMode="External"/><Relationship Id="rId30" Type="http://schemas.openxmlformats.org/officeDocument/2006/relationships/hyperlink" Target="http://gov.spb.ru/law?d&amp;nd=822403529&amp;prevDoc=822403529&amp;mark=000000000000000000000000000000000000000000000000007DS0KE" TargetMode="External"/><Relationship Id="rId35" Type="http://schemas.openxmlformats.org/officeDocument/2006/relationships/image" Target="media/image1.gif"/><Relationship Id="rId56" Type="http://schemas.openxmlformats.org/officeDocument/2006/relationships/image" Target="media/image4.gif"/><Relationship Id="rId77" Type="http://schemas.openxmlformats.org/officeDocument/2006/relationships/hyperlink" Target="http://gov.spb.ru/law?d&amp;nd=822403529&amp;prevDoc=822403529&amp;mark=000000000000000000000000000000000000000000000000007E20KF" TargetMode="External"/><Relationship Id="rId100" Type="http://schemas.openxmlformats.org/officeDocument/2006/relationships/hyperlink" Target="http://gov.spb.ru/law?d&amp;nd=891842196&amp;prevDoc=822403529&amp;mark=000000000000000000000000000000000000000000000000007DI0KA" TargetMode="External"/><Relationship Id="rId105" Type="http://schemas.openxmlformats.org/officeDocument/2006/relationships/hyperlink" Target="http://gov.spb.ru/law?d&amp;nd=8470777&amp;prevDoc=822403529" TargetMode="External"/><Relationship Id="rId8" Type="http://schemas.openxmlformats.org/officeDocument/2006/relationships/hyperlink" Target="http://gov.spb.ru/law?d&amp;nd=822403529&amp;prevDoc=822403529&amp;mark=000000000000000000000000000000000000000000000000007DA0K6" TargetMode="External"/><Relationship Id="rId51" Type="http://schemas.openxmlformats.org/officeDocument/2006/relationships/hyperlink" Target="http://gov.spb.ru/law?d&amp;nd=822403529&amp;prevDoc=822403529&amp;mark=000000000000000000000000000000000000000000000000007DS0KE" TargetMode="External"/><Relationship Id="rId72" Type="http://schemas.openxmlformats.org/officeDocument/2006/relationships/hyperlink" Target="http://gov.spb.ru/law?d&amp;nd=822403529&amp;prevDoc=822403529&amp;mark=000000000000000000000000000000000000000000000000007E20KF" TargetMode="External"/><Relationship Id="rId93" Type="http://schemas.openxmlformats.org/officeDocument/2006/relationships/hyperlink" Target="http://gov.spb.ru/law?d&amp;nd=822403529&amp;prevDoc=822403529&amp;mark=000000000000000000000000000000000000000000000000007DU0KB" TargetMode="External"/><Relationship Id="rId98" Type="http://schemas.openxmlformats.org/officeDocument/2006/relationships/hyperlink" Target="http://gov.spb.ru/law?d&amp;nd=891854254&amp;prevDoc=822403529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gov.spb.ru/law?d&amp;nd=822402754&amp;prevDoc=822403529" TargetMode="External"/><Relationship Id="rId46" Type="http://schemas.openxmlformats.org/officeDocument/2006/relationships/hyperlink" Target="http://gov.spb.ru/law?d&amp;nd=822403529&amp;prevDoc=822403529&amp;mark=000000000000000000000000000000000000000000000000007E80KE" TargetMode="External"/><Relationship Id="rId67" Type="http://schemas.openxmlformats.org/officeDocument/2006/relationships/hyperlink" Target="http://gov.spb.ru/law?d&amp;nd=822403529&amp;prevDoc=822403529&amp;mark=000000000000000000000000000000000000000000000000007DM0KA" TargetMode="External"/><Relationship Id="rId20" Type="http://schemas.openxmlformats.org/officeDocument/2006/relationships/hyperlink" Target="http://gov.spb.ru/law?d&amp;nd=891856646&amp;prevDoc=822403529" TargetMode="External"/><Relationship Id="rId41" Type="http://schemas.openxmlformats.org/officeDocument/2006/relationships/hyperlink" Target="http://gov.spb.ru/law?d&amp;nd=822403529&amp;prevDoc=822403529&amp;mark=000000000000000000000000000000000000000000000000007E40KF" TargetMode="External"/><Relationship Id="rId62" Type="http://schemas.openxmlformats.org/officeDocument/2006/relationships/hyperlink" Target="http://gov.spb.ru/law?d&amp;nd=822403529&amp;prevDoc=822403529&amp;mark=000000000000000000000000000000000000000000000000007DM0KA" TargetMode="External"/><Relationship Id="rId83" Type="http://schemas.openxmlformats.org/officeDocument/2006/relationships/hyperlink" Target="http://gov.spb.ru/law?d&amp;nd=822403529&amp;prevDoc=822403529&amp;mark=000000000000000000000000000000000000000000000000007DU0KB" TargetMode="External"/><Relationship Id="rId88" Type="http://schemas.openxmlformats.org/officeDocument/2006/relationships/hyperlink" Target="http://gov.spb.ru/law?d&amp;nd=822403529&amp;prevDoc=822403529&amp;mark=000000000000000000000000000000000000000000000000007DU0KB" TargetMode="External"/><Relationship Id="rId111" Type="http://schemas.openxmlformats.org/officeDocument/2006/relationships/hyperlink" Target="http://gov.spb.ru/law?d&amp;nd=822403529&amp;prevDoc=822403529&amp;mark=000000000000000000000000000000000000000000000000007EI0K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147</Pages>
  <Words>34899</Words>
  <Characters>198927</Characters>
  <Application>Microsoft Office Word</Application>
  <DocSecurity>0</DocSecurity>
  <Lines>1657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2014-12-18T08:53:00Z</dcterms:created>
  <dcterms:modified xsi:type="dcterms:W3CDTF">2014-12-18T08:55:00Z</dcterms:modified>
</cp:coreProperties>
</file>