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8" w:rsidRDefault="007F733E" w:rsidP="00F66077">
      <w:pPr>
        <w:spacing w:after="0" w:line="240" w:lineRule="auto"/>
        <w:ind w:hanging="108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«Яркий мир дополнительного образования» -</w:t>
      </w:r>
    </w:p>
    <w:p w:rsidR="008D1028" w:rsidRDefault="007F733E" w:rsidP="00F66077">
      <w:pPr>
        <w:spacing w:after="0" w:line="240" w:lineRule="auto"/>
        <w:ind w:firstLine="33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Марина Владимировна </w:t>
      </w:r>
      <w:proofErr w:type="spellStart"/>
      <w:r>
        <w:rPr>
          <w:rFonts w:ascii="Georgia" w:eastAsia="Georgia" w:hAnsi="Georgia" w:cs="Georgia"/>
          <w:sz w:val="24"/>
        </w:rPr>
        <w:t>Куканова</w:t>
      </w:r>
      <w:proofErr w:type="spellEnd"/>
      <w:r>
        <w:rPr>
          <w:rFonts w:ascii="Georgia" w:eastAsia="Georgia" w:hAnsi="Georgia" w:cs="Georgia"/>
          <w:sz w:val="24"/>
        </w:rPr>
        <w:t>, директор ДДТ «На реке Сестре»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4"/>
        </w:rPr>
        <w:t xml:space="preserve">СЛАЙД 1. 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Детское творчество – одна из форм самостоятельного вида деятельности ребенка,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 </w:t>
      </w:r>
    </w:p>
    <w:p w:rsidR="008D1028" w:rsidRDefault="007F733E">
      <w:pPr>
        <w:ind w:firstLine="708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2, 3, 4.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Когда мы говорим, что у кого-то «богатый внутренний мир», то часто не задумываемся, что «богатства» эти копятся с детства. Это умение чувствовать красоту, сопереживать, верить, создавать мечты, ценить других людей и мир, в котором живешь, способность создавать то, что духовно обогатит человечество.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Развитие внутреннего мира ребенка начинается с пробуждения эмоциональных реакций на окружающее.  Получая новые впечатления от жизни, осмысливая их, сначала с помощью взрослых, потом самостоятельно, личность становится более зрелой, цельной, более устойчивой к негативному влиянию. Именно дополнительное образование в состоянии удовлетворять самые разнообразные интересы личности, дарить то, что сегодня так необходимо детям, - новые яркие впечатления и эмоции, которые создают смысл, обогащают психологическую атмосферу учебного процесса, помогают создавать диалог между ребенком и педагогом на занятиях.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По своему содержанию дополнительное образование детей является всеохватывающим. В окружающей нас действительности, будь то живая или неживая природа, система общественных отношений, сфера сознания, -  нет ничего такого, что не могло бы стать предметом дополнительного образования.</w:t>
      </w:r>
      <w:r>
        <w:rPr>
          <w:rFonts w:ascii="Calibri" w:eastAsia="Calibri" w:hAnsi="Calibri" w:cs="Calibri"/>
          <w:sz w:val="24"/>
          <w:u w:val="single"/>
        </w:rPr>
        <w:t xml:space="preserve"> 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Дополнительное образование сегодня в состоянии удовлетворить самые разнообразные интересы и духовно обогатить личность, создать условия для умственного, познавательного ее развития в комфортно-эмоциональной среде, одним словом, создать яркий, неповторимый и незабываемый мир детства.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Решение комплекса задач дополнительного образования видится нам через реализацию следующих перспективных направлений развития, представленных на слайдах: 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5.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4"/>
        </w:rPr>
        <w:t>ОбеспЕчение</w:t>
      </w:r>
      <w:proofErr w:type="spellEnd"/>
      <w:r>
        <w:rPr>
          <w:rFonts w:ascii="Calibri" w:eastAsia="Calibri" w:hAnsi="Calibri" w:cs="Calibri"/>
          <w:b/>
          <w:i/>
          <w:sz w:val="24"/>
        </w:rPr>
        <w:t xml:space="preserve"> доступности и расширение спектра дополнительных общеобразовательных общеразвивающих программ: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2017-2018 учебном году приняты к реализации 53 общеобразовательные общеразвивающие программы дополнительного образования по 6 направленностям. </w:t>
      </w:r>
    </w:p>
    <w:p w:rsidR="008D1028" w:rsidRDefault="007F733E">
      <w:pPr>
        <w:ind w:firstLine="708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СЛАЙД 6. 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Из них наиболее востребованной остается художественная направленность (включающая изобразительное и декоративно-прикладное творчество, музыку, танец и театр), в связи с чем произошло увеличение контингента учащихся в этом же учебном году: в Музыкально-хоровой студии «Солнышко» контингент увеличен на 105 человек и 6 </w:t>
      </w:r>
      <w:r>
        <w:rPr>
          <w:rFonts w:ascii="Calibri" w:eastAsia="Calibri" w:hAnsi="Calibri" w:cs="Calibri"/>
          <w:sz w:val="24"/>
        </w:rPr>
        <w:lastRenderedPageBreak/>
        <w:t>групп. Объединенные по годам обучения ранее группы «Сольфеджио» и «Музыкальная литература» и сокращённые часы индивидуальной инструментальной подготовки учащихся по «Фортепиано» теперь возвращены, программы реализуются в соответствии с заявленными сроками освоения, а также добавлены группы по обучению игре на флейте и классической гитаре.</w:t>
      </w:r>
    </w:p>
    <w:p w:rsidR="008D1028" w:rsidRDefault="007F733E">
      <w:pPr>
        <w:ind w:firstLine="708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7.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Показатели охвата контингента выросли в сравнении за последние 5 лет на 5,4 %. 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Всего в 2017-18 учебном году в ДДТ обучалось 1955 детей на бюджетной основе и 105 человек по договорам об оказании платных услуг.</w:t>
      </w:r>
    </w:p>
    <w:p w:rsidR="008D1028" w:rsidRDefault="007F733E">
      <w:pPr>
        <w:ind w:firstLine="708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8.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Устав Учреждения предполагает обучение на бюджетной основе детей в возрасте от 6 до 18 лет. На сегодняшний день наиболее охвачены обучением в творческих коллективах ДДТ дети возрастной категории от 10 до 14 лет – более 50 %. Количественный состав учащихся от 15 до 17 лет составляет 5 % от общего числа детей. В возрастной категории 6-9 лет в ДДТ обучаются около 35 % детей. Для возрастной категории детей от 15 до 17 лет мы ввели новые программы: киношкола «Территория детского кино», </w:t>
      </w:r>
      <w:proofErr w:type="spellStart"/>
      <w:r>
        <w:rPr>
          <w:rFonts w:ascii="Calibri" w:eastAsia="Calibri" w:hAnsi="Calibri" w:cs="Calibri"/>
          <w:sz w:val="24"/>
        </w:rPr>
        <w:t>Медиацентр</w:t>
      </w:r>
      <w:proofErr w:type="spellEnd"/>
      <w:r>
        <w:rPr>
          <w:rFonts w:ascii="Calibri" w:eastAsia="Calibri" w:hAnsi="Calibri" w:cs="Calibri"/>
          <w:sz w:val="24"/>
        </w:rPr>
        <w:t xml:space="preserve"> «РДШ», «Компьютерный мастер», «3D-моделирование», «Настольный теннис».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сложившейся ситуации демографического подъема существует потребность в предоставлении образовательных услуг по различным направлениям для детей до 6 лет. На новый учебный год на платной основе объявлен набор по программам «Детское активное развитие» для детей от года до 5 лет и  «Подготовка к школе». 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прошедшем году были предложены новые программы: «Основы робототехники», «Создание электронной музыки», «Волшебный сундучок», «ART-инкубатор», «Художественный театр», реализация которых продолжится и в этом учебном году.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9.</w:t>
      </w:r>
    </w:p>
    <w:p w:rsidR="008D1028" w:rsidRDefault="007F733E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Развитие инфраструктуры учреждения: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Использование современных обучающих мультимедийных технологий требует использования современных технических средств обучения. 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2017-2018 учебном году проведена работа по созданию комплексной инфраструктуры современного детства, удовлетворяющей общественным потребностям в воспитании, образовании, физическом развитии и оздоровлении детей: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10, 11.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При поддержке депутата Законодательного собрания </w:t>
      </w:r>
      <w:proofErr w:type="spellStart"/>
      <w:r>
        <w:rPr>
          <w:rFonts w:ascii="Calibri" w:eastAsia="Calibri" w:hAnsi="Calibri" w:cs="Calibri"/>
          <w:sz w:val="24"/>
        </w:rPr>
        <w:t>А.А.Ваймера</w:t>
      </w:r>
      <w:proofErr w:type="spellEnd"/>
      <w:r>
        <w:rPr>
          <w:rFonts w:ascii="Calibri" w:eastAsia="Calibri" w:hAnsi="Calibri" w:cs="Calibri"/>
          <w:sz w:val="24"/>
        </w:rPr>
        <w:t xml:space="preserve"> оборудован кабинет «Робототехники» - закуплена мебель, необходимое техническое оборудование, включающее компьютеры на 12 рабочих мест для детей и одного педагога, конструкторы на базе «</w:t>
      </w:r>
      <w:proofErr w:type="spellStart"/>
      <w:r>
        <w:rPr>
          <w:rFonts w:ascii="Calibri" w:eastAsia="Calibri" w:hAnsi="Calibri" w:cs="Calibri"/>
          <w:sz w:val="24"/>
        </w:rPr>
        <w:t>Лего-миндстормс</w:t>
      </w:r>
      <w:proofErr w:type="spellEnd"/>
      <w:r>
        <w:rPr>
          <w:rFonts w:ascii="Calibri" w:eastAsia="Calibri" w:hAnsi="Calibri" w:cs="Calibri"/>
          <w:sz w:val="24"/>
        </w:rPr>
        <w:t xml:space="preserve">» на два года обучения;  и приобретены костюмы для хоровых коллективов; 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color w:val="FF0000"/>
          <w:sz w:val="24"/>
        </w:rPr>
        <w:t>СЛАЙД 12.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В Доме творчества  оборудованы  профессиональной мебелью кабинеты декоративно-прикладного и изобразительного творчества, музыкально-хоровой студии; </w:t>
      </w:r>
    </w:p>
    <w:p w:rsidR="008D1028" w:rsidRDefault="007F733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13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произведена поставка татами для спортивного объединения «Карате»;</w:t>
      </w:r>
    </w:p>
    <w:p w:rsidR="008D1028" w:rsidRDefault="007F733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color w:val="FF0000"/>
          <w:sz w:val="24"/>
        </w:rPr>
        <w:t>СЛАЙД 14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поставлены автотренажеры для обучения правилам дорожного движения;</w:t>
      </w:r>
    </w:p>
    <w:p w:rsidR="008D1028" w:rsidRDefault="007F733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15.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закуплена в необходимом количестве оргтехника (компьютеры, проекторы, документ-камеры, экраны и пр. для учебной и воспитательной деятельности ОУ); 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планируется оборудование гончарного класса;</w:t>
      </w:r>
    </w:p>
    <w:p w:rsidR="008D1028" w:rsidRDefault="007F733E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в разработке находится дизайн-проект интерьеров ДДТ и проект по благоустройству территории, включающий веревочный парк, обновление </w:t>
      </w:r>
      <w:proofErr w:type="spellStart"/>
      <w:r>
        <w:rPr>
          <w:rFonts w:ascii="Calibri" w:eastAsia="Calibri" w:hAnsi="Calibri" w:cs="Calibri"/>
          <w:sz w:val="24"/>
        </w:rPr>
        <w:t>автогородка</w:t>
      </w:r>
      <w:proofErr w:type="spellEnd"/>
      <w:r>
        <w:rPr>
          <w:rFonts w:ascii="Calibri" w:eastAsia="Calibri" w:hAnsi="Calibri" w:cs="Calibri"/>
          <w:sz w:val="24"/>
        </w:rPr>
        <w:t>, летнюю сцену для проведения мероприятий.</w:t>
      </w:r>
    </w:p>
    <w:p w:rsidR="008D1028" w:rsidRDefault="007F733E">
      <w:pPr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16.</w:t>
      </w:r>
    </w:p>
    <w:p w:rsidR="008D1028" w:rsidRDefault="007F733E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Развитие системы управления качеством реализации дополнительных общеобразовательных общеразвивающих программ</w:t>
      </w:r>
    </w:p>
    <w:p w:rsidR="008D1028" w:rsidRDefault="007F733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В системе дополнительного образования детей в силу ее специфики отсутствуют инструменты государственной итоговой аттестации и мониторингов качества учебных достижений учащихся, позволяющих оценить динамику качества образования. Основным подходом к пониманию ситуации в этой области является использование результатов независимой оценки качества образования.  Дом детского творчества успешно справился с задачами независимой экспертизы по «оценке качества образования» и был включен в «десятку лучших учреждений дополнительного образования Санкт-Петербурга». В 2018 году учреждение без замечаний прошло «проверку образовательной деятельности на соответствие законодательным требованиям».</w:t>
      </w:r>
      <w:r>
        <w:rPr>
          <w:rFonts w:ascii="Calibri" w:eastAsia="Calibri" w:hAnsi="Calibri" w:cs="Calibri"/>
          <w:sz w:val="24"/>
        </w:rPr>
        <w:tab/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17.</w:t>
      </w:r>
    </w:p>
    <w:p w:rsidR="008D1028" w:rsidRDefault="007F733E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Развитие и поддержка кадрового потенциала с учетом новых требований «Закона об образовании»: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18.</w:t>
      </w:r>
    </w:p>
    <w:p w:rsidR="008D1028" w:rsidRDefault="007F733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учреждении серьезное внимание уделяется вопросам организации повышения квалификации в рамках требований Профессионального стандарта. В 2017-18 </w:t>
      </w:r>
      <w:proofErr w:type="spellStart"/>
      <w:r>
        <w:rPr>
          <w:rFonts w:ascii="Calibri" w:eastAsia="Calibri" w:hAnsi="Calibri" w:cs="Calibri"/>
          <w:sz w:val="24"/>
        </w:rPr>
        <w:t>уч.году</w:t>
      </w:r>
      <w:proofErr w:type="spellEnd"/>
      <w:r>
        <w:rPr>
          <w:rFonts w:ascii="Calibri" w:eastAsia="Calibri" w:hAnsi="Calibri" w:cs="Calibri"/>
          <w:sz w:val="24"/>
        </w:rPr>
        <w:t xml:space="preserve"> педагогические работники обучались по 28 программам повышения квалификации и 6 программам переподготовки педагогических кадров, что обеспечило 100% выполнение программы повышения квалификации сотрудников ДДТ. </w:t>
      </w:r>
    </w:p>
    <w:p w:rsidR="008D1028" w:rsidRDefault="007F733E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Налажена система аттестации: 17 педагогическим работникам была подтверждена аттестация на соответствие должности, что составляет 32 % от общего числа педагогических сотрудников и 7 человек получили 1 и высшую категории. </w:t>
      </w:r>
    </w:p>
    <w:p w:rsidR="008D1028" w:rsidRDefault="007F733E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lastRenderedPageBreak/>
        <w:t>СЛАЙД 19.</w:t>
      </w:r>
    </w:p>
    <w:p w:rsidR="008D1028" w:rsidRDefault="007F733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В районных и городских конкурсах профессионального мастерства приняли участие 17 сотрудников ОДОД образовательных организаций Курортного района, шестеро из них заняли призовые места. Организован и продуктивно проведен районный конкурс педагогов ОДОД  «Лучшее занятие педагога ОДОД», в котором приняли участие 13 педагогов. </w:t>
      </w:r>
    </w:p>
    <w:p w:rsidR="008D1028" w:rsidRDefault="007F733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В городском конкурсе «Классный руководитель» организовано участие педагогов школ Курортного района, в котором один педагог стал лауреатом и два - участниками конкурса. </w:t>
      </w:r>
    </w:p>
    <w:p w:rsidR="008D1028" w:rsidRDefault="007F733E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Педагог Дома детского творчества «На реке Сестре» </w:t>
      </w:r>
      <w:proofErr w:type="spellStart"/>
      <w:r>
        <w:rPr>
          <w:rFonts w:ascii="Calibri" w:eastAsia="Calibri" w:hAnsi="Calibri" w:cs="Calibri"/>
          <w:color w:val="000000"/>
          <w:sz w:val="24"/>
        </w:rPr>
        <w:t>Михейшина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Маргарита Викторовна в 2018 году стала победителем конкурса на получение денежного поощрения лучшими педагогами Приоритетного Национального Проекта «Образование».</w:t>
      </w:r>
    </w:p>
    <w:p w:rsidR="008D1028" w:rsidRDefault="007F733E">
      <w:pPr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20.</w:t>
      </w:r>
    </w:p>
    <w:p w:rsidR="008D1028" w:rsidRDefault="007F733E">
      <w:pPr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Реализация комплекса мероприятий по воспитательной и досуговой деятельности учреждения и создание комплекса мероприятий адресной поддержки одаренных детей и детей с особыми потребностями: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Воспитательная деятельность ДДТ «На реке Сестре» формируется с учетом инновационного подхода к воспитанию «воспитание через интеграцию мероприятий, способствующих социальному самоопределению личности учащегося». Реализуя государственную политику в области воспитания, ДДТ «На реке Сестре» проводит мероприятия по направлениям, представленным на слайде:  </w:t>
      </w:r>
    </w:p>
    <w:p w:rsidR="008D1028" w:rsidRDefault="007F733E">
      <w:pPr>
        <w:ind w:firstLine="708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Это на слайде (не проговаривается)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21, 22, 23, 24,25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Наиболее значимыми и масштабными остаются мероприятия проекта по выявлению и поддержке талантливых и одаренных детей «Фестивальный круг» и «Парад талантов»: Театральный фестиваль «Дебют», «танцевальный фестиваль «Берега», хоровой фестиваль «Голоса детства», фестиваль изобразительного и декоративно-прикладного творчества «Арт-идея», рок-фестиваль «</w:t>
      </w:r>
      <w:proofErr w:type="spellStart"/>
      <w:r>
        <w:rPr>
          <w:rFonts w:ascii="Calibri" w:eastAsia="Calibri" w:hAnsi="Calibri" w:cs="Calibri"/>
          <w:sz w:val="24"/>
        </w:rPr>
        <w:t>Джеммуз</w:t>
      </w:r>
      <w:proofErr w:type="spellEnd"/>
      <w:r>
        <w:rPr>
          <w:rFonts w:ascii="Calibri" w:eastAsia="Calibri" w:hAnsi="Calibri" w:cs="Calibri"/>
          <w:sz w:val="24"/>
        </w:rPr>
        <w:t xml:space="preserve">». 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26.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2017-18 учебном году впервые принят к реализации и успешно апробирован Проект по развитию социальной инициативы и привлечению учащихся школ Курортного района к участию в «Российском Движении Школьников», «Информационный форум «РДШ – путь, в ногу со временем!», который включил в себя и такие масштабные мероприятия, как выезды в Детский Оздоровительный лагерь «Град Детинец», где состоялась «Большая презентация РДШ».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В ДДТ создан и активно развивается районный совет школьников, в актив которого входят учащиеся всех школ района.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27.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В этом году на</w:t>
      </w:r>
      <w:r w:rsidR="001473B5">
        <w:rPr>
          <w:rFonts w:ascii="Calibri" w:eastAsia="Calibri" w:hAnsi="Calibri" w:cs="Calibri"/>
          <w:sz w:val="24"/>
        </w:rPr>
        <w:t xml:space="preserve"> более высоком </w:t>
      </w:r>
      <w:r>
        <w:rPr>
          <w:rFonts w:ascii="Calibri" w:eastAsia="Calibri" w:hAnsi="Calibri" w:cs="Calibri"/>
          <w:sz w:val="24"/>
        </w:rPr>
        <w:t xml:space="preserve"> уровне </w:t>
      </w:r>
      <w:r w:rsidR="001473B5">
        <w:rPr>
          <w:rFonts w:ascii="Calibri" w:eastAsia="Calibri" w:hAnsi="Calibri" w:cs="Calibri"/>
          <w:sz w:val="24"/>
        </w:rPr>
        <w:t>организовано проведение военно-патриотической игры</w:t>
      </w:r>
      <w:r>
        <w:rPr>
          <w:rFonts w:ascii="Calibri" w:eastAsia="Calibri" w:hAnsi="Calibri" w:cs="Calibri"/>
          <w:sz w:val="24"/>
        </w:rPr>
        <w:t xml:space="preserve"> «Зарница»</w:t>
      </w:r>
      <w:r w:rsidR="001473B5">
        <w:rPr>
          <w:rFonts w:ascii="Calibri" w:eastAsia="Calibri" w:hAnsi="Calibri" w:cs="Calibri"/>
          <w:sz w:val="24"/>
        </w:rPr>
        <w:t xml:space="preserve">, а вместе с ней и туристических соревнований </w:t>
      </w:r>
      <w:r>
        <w:rPr>
          <w:rFonts w:ascii="Calibri" w:eastAsia="Calibri" w:hAnsi="Calibri" w:cs="Calibri"/>
          <w:sz w:val="24"/>
        </w:rPr>
        <w:t xml:space="preserve">«Золотая осень»; 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28.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прошедшем году мы отметили юбилеи: 20 лет рок-клубу, который организован и продолжает свое развитие под руководством </w:t>
      </w:r>
      <w:proofErr w:type="spellStart"/>
      <w:r>
        <w:rPr>
          <w:rFonts w:ascii="Calibri" w:eastAsia="Calibri" w:hAnsi="Calibri" w:cs="Calibri"/>
          <w:sz w:val="24"/>
        </w:rPr>
        <w:t>С.А.Микрюкова</w:t>
      </w:r>
      <w:proofErr w:type="spellEnd"/>
      <w:r>
        <w:rPr>
          <w:rFonts w:ascii="Calibri" w:eastAsia="Calibri" w:hAnsi="Calibri" w:cs="Calibri"/>
          <w:sz w:val="24"/>
        </w:rPr>
        <w:t xml:space="preserve">, и 20 лет со дня образования в Доме детского творчества коллектива художественной гимнастики «Грация», за годы существования имеющего массу всероссийских и международных побед на соревнованиях. Педагог </w:t>
      </w:r>
      <w:proofErr w:type="spellStart"/>
      <w:r>
        <w:rPr>
          <w:rFonts w:ascii="Calibri" w:eastAsia="Calibri" w:hAnsi="Calibri" w:cs="Calibri"/>
          <w:sz w:val="24"/>
        </w:rPr>
        <w:t>Шиханова</w:t>
      </w:r>
      <w:proofErr w:type="spellEnd"/>
      <w:r>
        <w:rPr>
          <w:rFonts w:ascii="Calibri" w:eastAsia="Calibri" w:hAnsi="Calibri" w:cs="Calibri"/>
          <w:sz w:val="24"/>
        </w:rPr>
        <w:t xml:space="preserve"> С.В.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29.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конце 2017-2018  учебного года началась кампания по комплектованию учащихся в творческие коллективы ДДТ. Одной из форм данной работы выбран Музыкальный тур  по школам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Calibri" w:eastAsia="Calibri" w:hAnsi="Calibri" w:cs="Calibri"/>
          <w:sz w:val="24"/>
        </w:rPr>
        <w:t xml:space="preserve"> 442, 324, 556 с репертуаром </w:t>
      </w:r>
      <w:proofErr w:type="gramStart"/>
      <w:r>
        <w:rPr>
          <w:rFonts w:ascii="Calibri" w:eastAsia="Calibri" w:hAnsi="Calibri" w:cs="Calibri"/>
          <w:sz w:val="24"/>
        </w:rPr>
        <w:t>рок-студии</w:t>
      </w:r>
      <w:proofErr w:type="gramEnd"/>
      <w:r>
        <w:rPr>
          <w:rFonts w:ascii="Calibri" w:eastAsia="Calibri" w:hAnsi="Calibri" w:cs="Calibri"/>
          <w:sz w:val="24"/>
        </w:rPr>
        <w:t>. Приношу большую благодарность этим школам за отклик на наше предложение и призываю к дальнейшему сотрудничеству.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30.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В этом году нами переработан план организации летней оздоровительной кампании, и мы имеем большое количество положительных отзывов от руководителей школьных лагерей и воспитателей – «Летняя кругосветка» - так называлась летняя смена лагеря в ДДТ.  </w:t>
      </w:r>
    </w:p>
    <w:p w:rsidR="008D1028" w:rsidRDefault="007F733E">
      <w:pPr>
        <w:ind w:firstLine="360"/>
        <w:jc w:val="center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СЛАЙД 31.</w:t>
      </w:r>
    </w:p>
    <w:p w:rsidR="008D1028" w:rsidRDefault="007F733E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Отмечая роль и место дополнительного образования сегодня, следует связывать между собой понятия «творчество и детство», «внутренний мир ребенка и его мечты», «путь к мечте и впечатления от прожитого дня», «школа и дополнительное образование», «время современных технологий и креативных людей». В этом и выражается роль дополнительного образования в ярком мире детства.</w:t>
      </w:r>
    </w:p>
    <w:p w:rsidR="008D1028" w:rsidRDefault="008D1028">
      <w:pPr>
        <w:jc w:val="both"/>
        <w:rPr>
          <w:rFonts w:ascii="Calibri" w:eastAsia="Calibri" w:hAnsi="Calibri" w:cs="Calibri"/>
          <w:sz w:val="28"/>
        </w:rPr>
      </w:pPr>
    </w:p>
    <w:sectPr w:rsidR="008D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A0F"/>
    <w:multiLevelType w:val="multilevel"/>
    <w:tmpl w:val="0366D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D26C9"/>
    <w:multiLevelType w:val="multilevel"/>
    <w:tmpl w:val="4F665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028"/>
    <w:rsid w:val="00042E3B"/>
    <w:rsid w:val="001473B5"/>
    <w:rsid w:val="007F733E"/>
    <w:rsid w:val="008D1028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2018-08-27T20:09:00Z</dcterms:created>
  <dcterms:modified xsi:type="dcterms:W3CDTF">2018-08-28T08:11:00Z</dcterms:modified>
</cp:coreProperties>
</file>